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rsidRPr="00DB3BFF" w14:paraId="52BD4EF2" w14:textId="77777777" w:rsidTr="00623729">
        <w:trPr>
          <w:cantSplit/>
        </w:trPr>
        <w:tc>
          <w:tcPr>
            <w:tcW w:w="3600" w:type="dxa"/>
            <w:tcBorders>
              <w:bottom w:val="single" w:sz="8" w:space="0" w:color="D0CECE" w:themeColor="background2" w:themeShade="E6"/>
            </w:tcBorders>
            <w:tcMar>
              <w:top w:w="0" w:type="dxa"/>
              <w:left w:w="0" w:type="dxa"/>
              <w:right w:w="0" w:type="dxa"/>
            </w:tcMar>
          </w:tcPr>
          <w:p w14:paraId="44C13026" w14:textId="18854610" w:rsidR="0034522A" w:rsidRPr="00DB3BFF" w:rsidRDefault="0034522A" w:rsidP="007B6AFA">
            <w:pPr>
              <w:pStyle w:val="HeadH1-Volume"/>
              <w:framePr w:hSpace="0" w:wrap="auto" w:vAnchor="margin" w:yAlign="inline"/>
              <w:suppressOverlap w:val="0"/>
              <w:rPr>
                <w:rFonts w:eastAsia="Calibri"/>
                <w:noProof/>
                <w:color w:val="000000" w:themeColor="text1"/>
                <w:sz w:val="24"/>
                <w:szCs w:val="24"/>
              </w:rPr>
            </w:pPr>
            <w:r w:rsidRPr="00DB3BFF">
              <w:rPr>
                <w:sz w:val="24"/>
                <w:szCs w:val="24"/>
              </w:rPr>
              <w:t>Volume 1</w:t>
            </w:r>
            <w:r w:rsidR="00316AA6" w:rsidRPr="00DB3BFF">
              <w:rPr>
                <w:sz w:val="24"/>
                <w:szCs w:val="24"/>
              </w:rPr>
              <w:t>5</w:t>
            </w:r>
            <w:r w:rsidRPr="00DB3BFF">
              <w:rPr>
                <w:sz w:val="24"/>
                <w:szCs w:val="24"/>
              </w:rPr>
              <w:t xml:space="preserve">, Issue </w:t>
            </w:r>
            <w:r w:rsidR="00DB3BFF" w:rsidRPr="00DB3BFF">
              <w:rPr>
                <w:sz w:val="24"/>
                <w:szCs w:val="24"/>
              </w:rPr>
              <w:t>8</w:t>
            </w:r>
            <w:r w:rsidRPr="00DB3BFF">
              <w:rPr>
                <w:sz w:val="24"/>
                <w:szCs w:val="24"/>
              </w:rPr>
              <w:t xml:space="preserve"> • </w:t>
            </w:r>
            <w:r w:rsidR="00DB3BFF" w:rsidRPr="00DB3BFF">
              <w:rPr>
                <w:sz w:val="24"/>
                <w:szCs w:val="24"/>
              </w:rPr>
              <w:t>August</w:t>
            </w:r>
            <w:r w:rsidRPr="00DB3BFF">
              <w:rPr>
                <w:sz w:val="24"/>
                <w:szCs w:val="24"/>
              </w:rPr>
              <w:t xml:space="preserve"> </w:t>
            </w:r>
            <w:r w:rsidR="00316AA6" w:rsidRPr="00DB3BFF">
              <w:rPr>
                <w:sz w:val="24"/>
                <w:szCs w:val="24"/>
              </w:rPr>
              <w:t>2020</w:t>
            </w:r>
          </w:p>
        </w:tc>
        <w:tc>
          <w:tcPr>
            <w:tcW w:w="7200" w:type="dxa"/>
            <w:tcBorders>
              <w:bottom w:val="single" w:sz="8" w:space="0" w:color="D0CECE" w:themeColor="background2" w:themeShade="E6"/>
            </w:tcBorders>
          </w:tcPr>
          <w:p w14:paraId="67EB8E41" w14:textId="2F5EDEA0" w:rsidR="0034522A" w:rsidRPr="00DB3BFF" w:rsidRDefault="0034522A" w:rsidP="007B6AFA">
            <w:pPr>
              <w:pStyle w:val="HeadH1-Volume"/>
              <w:framePr w:hSpace="0" w:wrap="auto" w:vAnchor="margin" w:yAlign="inline"/>
              <w:suppressOverlap w:val="0"/>
              <w:rPr>
                <w:rFonts w:eastAsia="Calibri"/>
                <w:noProof/>
                <w:color w:val="000000" w:themeColor="text1"/>
                <w:sz w:val="24"/>
                <w:szCs w:val="24"/>
              </w:rPr>
            </w:pPr>
            <w:r w:rsidRPr="00DB3BFF">
              <w:rPr>
                <w:sz w:val="24"/>
                <w:szCs w:val="24"/>
              </w:rPr>
              <w:t>Monthly Security Tips Newsletter</w:t>
            </w:r>
          </w:p>
        </w:tc>
      </w:tr>
      <w:tr w:rsidR="00002EC2" w:rsidRPr="00DB3BFF" w14:paraId="092CC5FE" w14:textId="77777777" w:rsidTr="007051B0">
        <w:trPr>
          <w:cantSplit/>
          <w:trHeight w:hRule="exact" w:val="3168"/>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Pr="00DB3BFF" w:rsidRDefault="00002EC2" w:rsidP="007051B0">
            <w:pPr>
              <w:jc w:val="center"/>
              <w:rPr>
                <w:rFonts w:ascii="Arial" w:hAnsi="Arial" w:cs="Arial"/>
                <w:color w:val="FFFFFF" w:themeColor="background1"/>
                <w:sz w:val="24"/>
                <w:szCs w:val="24"/>
              </w:rPr>
            </w:pPr>
            <w:r w:rsidRPr="00DB3BFF">
              <w:rPr>
                <w:rFonts w:ascii="Arial" w:hAnsi="Arial" w:cs="Arial"/>
                <w:color w:val="FFFFFF" w:themeColor="background1"/>
                <w:sz w:val="24"/>
                <w:szCs w:val="24"/>
              </w:rPr>
              <w:t>From the desk of</w:t>
            </w:r>
          </w:p>
          <w:p w14:paraId="1DDE3E59" w14:textId="1723D57A" w:rsidR="00002EC2" w:rsidRPr="00DB3BFF" w:rsidRDefault="00635DC4" w:rsidP="007051B0">
            <w:pPr>
              <w:jc w:val="center"/>
              <w:rPr>
                <w:rFonts w:ascii="Arial" w:hAnsi="Arial" w:cs="Arial"/>
                <w:b/>
                <w:bCs/>
                <w:color w:val="FFFFFF" w:themeColor="background1"/>
                <w:sz w:val="24"/>
                <w:szCs w:val="24"/>
              </w:rPr>
            </w:pPr>
            <w:r w:rsidRPr="00DB3BFF">
              <w:rPr>
                <w:rFonts w:ascii="Arial" w:hAnsi="Arial" w:cs="Arial"/>
                <w:b/>
                <w:bCs/>
                <w:color w:val="FFFFFF" w:themeColor="background1"/>
                <w:sz w:val="24"/>
                <w:szCs w:val="24"/>
              </w:rPr>
              <w:t>Michael</w:t>
            </w:r>
            <w:r w:rsidR="00002EC2" w:rsidRPr="00DB3BFF">
              <w:rPr>
                <w:rFonts w:ascii="Arial" w:hAnsi="Arial" w:cs="Arial"/>
                <w:b/>
                <w:bCs/>
                <w:color w:val="FFFFFF" w:themeColor="background1"/>
                <w:sz w:val="24"/>
                <w:szCs w:val="24"/>
              </w:rPr>
              <w:t xml:space="preserve"> </w:t>
            </w:r>
            <w:r w:rsidRPr="00DB3BFF">
              <w:rPr>
                <w:rFonts w:ascii="Arial" w:hAnsi="Arial" w:cs="Arial"/>
                <w:b/>
                <w:bCs/>
                <w:color w:val="FFFFFF" w:themeColor="background1"/>
                <w:sz w:val="24"/>
                <w:szCs w:val="24"/>
              </w:rPr>
              <w:t>Aliperti</w:t>
            </w:r>
          </w:p>
          <w:p w14:paraId="720A8B9C" w14:textId="77777777" w:rsidR="00002EC2" w:rsidRPr="00DB3BFF" w:rsidRDefault="00002EC2" w:rsidP="007051B0">
            <w:pPr>
              <w:jc w:val="center"/>
              <w:rPr>
                <w:rFonts w:ascii="Arial" w:hAnsi="Arial" w:cs="Arial"/>
                <w:color w:val="FFFFFF" w:themeColor="background1"/>
                <w:sz w:val="24"/>
                <w:szCs w:val="24"/>
              </w:rPr>
            </w:pPr>
          </w:p>
          <w:p w14:paraId="376706FC" w14:textId="63551FAC" w:rsidR="00002EC2" w:rsidRPr="00DB3BFF" w:rsidRDefault="00002EC2" w:rsidP="007051B0">
            <w:pPr>
              <w:jc w:val="center"/>
              <w:rPr>
                <w:rFonts w:ascii="Arial" w:hAnsi="Arial" w:cs="Arial"/>
                <w:color w:val="FFFFFF" w:themeColor="background1"/>
                <w:sz w:val="24"/>
                <w:szCs w:val="24"/>
              </w:rPr>
            </w:pPr>
            <w:r w:rsidRPr="00DB3BFF">
              <w:rPr>
                <w:rFonts w:ascii="Arial" w:hAnsi="Arial" w:cs="Arial"/>
                <w:color w:val="FFFFFF" w:themeColor="background1"/>
                <w:sz w:val="24"/>
                <w:szCs w:val="24"/>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3010D83B" w14:textId="428EC71A" w:rsidR="00A5134E" w:rsidRDefault="00A5134E" w:rsidP="007051B0">
            <w:pPr>
              <w:pStyle w:val="TitleH1"/>
              <w:framePr w:hSpace="0" w:wrap="auto" w:vAnchor="margin" w:yAlign="inline"/>
              <w:suppressOverlap w:val="0"/>
              <w:rPr>
                <w:sz w:val="24"/>
                <w:szCs w:val="24"/>
              </w:rPr>
            </w:pPr>
          </w:p>
          <w:p w14:paraId="7CDC6C06" w14:textId="77777777" w:rsidR="00A5134E" w:rsidRDefault="00A5134E" w:rsidP="007051B0">
            <w:pPr>
              <w:pStyle w:val="TitleH1"/>
              <w:framePr w:hSpace="0" w:wrap="auto" w:vAnchor="margin" w:yAlign="inline"/>
              <w:suppressOverlap w:val="0"/>
              <w:rPr>
                <w:sz w:val="24"/>
                <w:szCs w:val="24"/>
              </w:rPr>
            </w:pPr>
          </w:p>
          <w:p w14:paraId="0683CBC4" w14:textId="59061B9F" w:rsidR="00A5134E" w:rsidRPr="00B002C4" w:rsidRDefault="00A5134E" w:rsidP="007051B0">
            <w:pPr>
              <w:pStyle w:val="TitleH1"/>
              <w:framePr w:hSpace="0" w:wrap="auto" w:vAnchor="margin" w:yAlign="inline"/>
              <w:suppressOverlap w:val="0"/>
              <w:rPr>
                <w:sz w:val="24"/>
                <w:szCs w:val="24"/>
              </w:rPr>
            </w:pPr>
            <w:r w:rsidRPr="00DB3BFF">
              <w:rPr>
                <w:rFonts w:eastAsia="Calibri"/>
                <w:noProof/>
                <w:color w:val="000000" w:themeColor="text1"/>
                <w:sz w:val="24"/>
                <w:szCs w:val="24"/>
              </w:rPr>
              <w:drawing>
                <wp:anchor distT="0" distB="0" distL="114300" distR="114300" simplePos="0" relativeHeight="251669504" behindDoc="1" locked="0" layoutInCell="1" allowOverlap="1" wp14:anchorId="26896AA3" wp14:editId="6CB56379">
                  <wp:simplePos x="0" y="0"/>
                  <wp:positionH relativeFrom="page">
                    <wp:posOffset>-2294890</wp:posOffset>
                  </wp:positionH>
                  <wp:positionV relativeFrom="page">
                    <wp:posOffset>-38100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2C4">
              <w:t>Working Remotely: How to be Safe, Secure, and Successful</w:t>
            </w:r>
          </w:p>
        </w:tc>
      </w:tr>
      <w:tr w:rsidR="00D75A36" w:rsidRPr="00DB3BFF" w14:paraId="5D985540" w14:textId="77777777" w:rsidTr="00623729">
        <w:trPr>
          <w:cantSplit/>
        </w:trPr>
        <w:tc>
          <w:tcPr>
            <w:tcW w:w="10800" w:type="dxa"/>
            <w:gridSpan w:val="2"/>
            <w:tcBorders>
              <w:top w:val="single" w:sz="8" w:space="0" w:color="D0CECE" w:themeColor="background2" w:themeShade="E6"/>
            </w:tcBorders>
          </w:tcPr>
          <w:p w14:paraId="2AAD8371" w14:textId="4BDD9F6B" w:rsidR="00792BEE" w:rsidRPr="00DB3BFF" w:rsidRDefault="00DB3BFF" w:rsidP="00DB3BFF">
            <w:pPr>
              <w:rPr>
                <w:rFonts w:ascii="Arial" w:hAnsi="Arial" w:cs="Arial"/>
                <w:sz w:val="24"/>
                <w:szCs w:val="24"/>
              </w:rPr>
            </w:pPr>
            <w:r w:rsidRPr="00A5134E">
              <w:rPr>
                <w:rFonts w:ascii="Arial" w:eastAsia="Times New Roman" w:hAnsi="Arial" w:cs="Arial"/>
                <w:color w:val="2E2A26"/>
              </w:rPr>
              <w:t>Between working at the office, or school, or remotely, the principles of security can become something of a moving target. For some, this creates an uncertainty with making sure that the right policies are applied. Reducing risk on at-home networks, keeping information secure during virtual meetings and having a strong password policy are some best practices that can be implemented quickly and effectively from wherever you are working</w:t>
            </w:r>
            <w:r w:rsidR="00A82437">
              <w:rPr>
                <w:rFonts w:ascii="Arial" w:eastAsia="Times New Roman" w:hAnsi="Arial" w:cs="Arial"/>
                <w:color w:val="2E2A26"/>
              </w:rPr>
              <w:t>.</w:t>
            </w:r>
            <w:bookmarkStart w:id="0" w:name="_GoBack"/>
            <w:bookmarkEnd w:id="0"/>
          </w:p>
        </w:tc>
      </w:tr>
      <w:tr w:rsidR="005952E7" w:rsidRPr="00DB3BFF" w14:paraId="5DEAE293" w14:textId="77777777" w:rsidTr="00A5134E">
        <w:trPr>
          <w:cantSplit/>
        </w:trPr>
        <w:tc>
          <w:tcPr>
            <w:tcW w:w="3600" w:type="dxa"/>
            <w:tcBorders>
              <w:bottom w:val="single" w:sz="4" w:space="0" w:color="D0CECE" w:themeColor="background2" w:themeShade="E6"/>
            </w:tcBorders>
          </w:tcPr>
          <w:p w14:paraId="2E818AEA" w14:textId="77777777" w:rsidR="00DB3BFF" w:rsidRPr="00DB3BFF" w:rsidRDefault="00DB3BFF" w:rsidP="00DB3BFF">
            <w:pPr>
              <w:pStyle w:val="Heading2"/>
              <w:shd w:val="clear" w:color="auto" w:fill="FFFFFF"/>
              <w:spacing w:before="0" w:after="300"/>
              <w:outlineLvl w:val="1"/>
              <w:rPr>
                <w:rFonts w:ascii="Arial" w:hAnsi="Arial" w:cs="Arial"/>
                <w:b/>
                <w:bCs/>
                <w:color w:val="0086BF"/>
                <w:sz w:val="24"/>
                <w:szCs w:val="24"/>
              </w:rPr>
            </w:pPr>
            <w:r w:rsidRPr="00DB3BFF">
              <w:rPr>
                <w:rFonts w:ascii="Arial" w:hAnsi="Arial" w:cs="Arial"/>
                <w:b/>
                <w:bCs/>
                <w:color w:val="0086BF"/>
                <w:sz w:val="24"/>
                <w:szCs w:val="24"/>
              </w:rPr>
              <w:t>Reducing Risk on Home Networks</w:t>
            </w:r>
          </w:p>
          <w:p w14:paraId="3ABB105E" w14:textId="77777777" w:rsidR="00DB3BFF" w:rsidRPr="00DB3BFF" w:rsidRDefault="00DB3BFF" w:rsidP="00DB3BFF">
            <w:pPr>
              <w:rPr>
                <w:rFonts w:ascii="Arial" w:hAnsi="Arial" w:cs="Arial"/>
                <w:sz w:val="24"/>
                <w:szCs w:val="24"/>
              </w:rPr>
            </w:pPr>
          </w:p>
          <w:p w14:paraId="5D7588DA" w14:textId="13CCAFD0" w:rsidR="005807DF" w:rsidRPr="00DB3BFF" w:rsidRDefault="005807DF" w:rsidP="007B6AFA">
            <w:pPr>
              <w:pStyle w:val="HeadH2-Table"/>
              <w:framePr w:hSpace="0" w:wrap="auto" w:vAnchor="margin" w:yAlign="inline"/>
              <w:suppressOverlap w:val="0"/>
              <w:rPr>
                <w:szCs w:val="24"/>
              </w:rPr>
            </w:pPr>
          </w:p>
        </w:tc>
        <w:tc>
          <w:tcPr>
            <w:tcW w:w="7200" w:type="dxa"/>
            <w:tcBorders>
              <w:bottom w:val="single" w:sz="4" w:space="0" w:color="D0CECE" w:themeColor="background2" w:themeShade="E6"/>
            </w:tcBorders>
          </w:tcPr>
          <w:p w14:paraId="0A2D6A61" w14:textId="03D06A2B" w:rsidR="00DB3BFF" w:rsidRDefault="00DB3BFF" w:rsidP="00DB3BFF">
            <w:pPr>
              <w:pStyle w:val="NormalWeb"/>
              <w:shd w:val="clear" w:color="auto" w:fill="FFFFFF"/>
              <w:spacing w:before="0" w:beforeAutospacing="0" w:after="225" w:afterAutospacing="0"/>
              <w:ind w:left="30"/>
              <w:rPr>
                <w:rFonts w:ascii="Arial" w:hAnsi="Arial" w:cs="Arial"/>
                <w:color w:val="2E2A26"/>
                <w:sz w:val="22"/>
                <w:szCs w:val="22"/>
              </w:rPr>
            </w:pPr>
            <w:r w:rsidRPr="00DB3BFF">
              <w:rPr>
                <w:rFonts w:ascii="Arial" w:hAnsi="Arial" w:cs="Arial"/>
                <w:color w:val="2E2A26"/>
                <w:sz w:val="22"/>
                <w:szCs w:val="22"/>
              </w:rPr>
              <w:t>Home IT devices, such as unsecured off-site routers, modems, and other network devices are subject to many of the same threats as on-site business devices. They can be attacked from any device on the internet. Remote devices are also vulnerable to unauthorized access from neighbors and passersb</w:t>
            </w:r>
            <w:r w:rsidR="00A5134E">
              <w:rPr>
                <w:rFonts w:ascii="Arial" w:hAnsi="Arial" w:cs="Arial"/>
                <w:color w:val="2E2A26"/>
                <w:sz w:val="22"/>
                <w:szCs w:val="22"/>
              </w:rPr>
              <w:t>y</w:t>
            </w:r>
            <w:r w:rsidRPr="00DB3BFF">
              <w:rPr>
                <w:rFonts w:ascii="Arial" w:hAnsi="Arial" w:cs="Arial"/>
                <w:color w:val="2E2A26"/>
                <w:sz w:val="22"/>
                <w:szCs w:val="22"/>
              </w:rPr>
              <w:t>.</w:t>
            </w:r>
            <w:r>
              <w:rPr>
                <w:rFonts w:ascii="Arial" w:hAnsi="Arial" w:cs="Arial"/>
                <w:color w:val="2E2A26"/>
                <w:sz w:val="22"/>
                <w:szCs w:val="22"/>
              </w:rPr>
              <w:br/>
            </w:r>
            <w:r>
              <w:rPr>
                <w:rFonts w:ascii="Arial" w:hAnsi="Arial" w:cs="Arial"/>
                <w:color w:val="2E2A26"/>
                <w:sz w:val="22"/>
                <w:szCs w:val="22"/>
              </w:rPr>
              <w:br/>
            </w:r>
            <w:r w:rsidRPr="00DB3BFF">
              <w:rPr>
                <w:rFonts w:ascii="Arial" w:hAnsi="Arial" w:cs="Arial"/>
                <w:color w:val="2E2A26"/>
                <w:sz w:val="22"/>
                <w:szCs w:val="22"/>
              </w:rPr>
              <w:t>As we continue to work, attend school, and connect with friends and family remotely, there are steps you can take to reduce the risk and improve the security of home networks. </w:t>
            </w:r>
            <w:r w:rsidRPr="00DB3BFF">
              <w:rPr>
                <w:rFonts w:ascii="Arial" w:hAnsi="Arial" w:cs="Arial"/>
                <w:color w:val="2E2A26"/>
                <w:sz w:val="22"/>
                <w:szCs w:val="22"/>
                <w:bdr w:val="none" w:sz="0" w:space="0" w:color="auto" w:frame="1"/>
              </w:rPr>
              <w:t>Consider the following list </w:t>
            </w:r>
            <w:r w:rsidRPr="00DB3BFF">
              <w:rPr>
                <w:rFonts w:ascii="Arial" w:hAnsi="Arial" w:cs="Arial"/>
                <w:color w:val="2E2A26"/>
                <w:sz w:val="22"/>
                <w:szCs w:val="22"/>
              </w:rPr>
              <w:t>to gauge the amount of risk involved and improve the security of your home network:</w:t>
            </w:r>
          </w:p>
          <w:p w14:paraId="67266760" w14:textId="6A423D0F"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Are your network devices physically secured?</w:t>
            </w:r>
          </w:p>
          <w:p w14:paraId="4758CBE7" w14:textId="77777777" w:rsidR="00DB3BFF" w:rsidRPr="00A5134E"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Have you changed the default manufacturer/administrative account password on your network devices (modem and router)? Many routers will come preconfigured with a password. The default password for most router models are easily accessible on the internet, making it extremely important to change the administrative passwords and not use the default.</w:t>
            </w:r>
          </w:p>
          <w:p w14:paraId="6452F386" w14:textId="77777777" w:rsidR="00DB3BFF" w:rsidRPr="00A5134E"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Do you have a unique password and two-factor authentication (2FA) enabled on your network devices (modem and router)?</w:t>
            </w:r>
          </w:p>
          <w:p w14:paraId="11A51FC0" w14:textId="19AB867C" w:rsidR="00DB3BFF" w:rsidRPr="00A5134E"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Do you have a password policy in place? Do you have a unique password and 2FA enabled on your internet service provider's web portal?</w:t>
            </w:r>
          </w:p>
          <w:p w14:paraId="06BFCC1D" w14:textId="77777777" w:rsidR="00DB3BFF" w:rsidRPr="00A5134E"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If you use a mobile application for network management, do you have a unique password and 2FA enabled?</w:t>
            </w:r>
          </w:p>
          <w:p w14:paraId="07063354" w14:textId="77777777" w:rsidR="00DB3BFF" w:rsidRPr="00A5134E"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Have you installed the latest updates for your network devices (i.e., modem, router, laptop/PC) or have you enabled auto-update with the device’s administration page?</w:t>
            </w:r>
          </w:p>
          <w:p w14:paraId="13EBD93D" w14:textId="77777777" w:rsidR="00DB3BFF" w:rsidRPr="00A5134E"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Does your network device (router/modem) support Wi-Fi Protected Access Version 2 (WPA2) or Wi-Fi Protected Access Version 3 (WPA3)? WPA2 should be the minimum.</w:t>
            </w:r>
          </w:p>
          <w:p w14:paraId="59F9A3B8" w14:textId="77777777" w:rsidR="00DB3BFF" w:rsidRPr="00A5134E"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 xml:space="preserve">Have you turned off/disabled Wireless Protected Setup (WPS) and Universal Plug and Play (UPnP) on your network? If </w:t>
            </w:r>
            <w:r w:rsidRPr="00A5134E">
              <w:rPr>
                <w:rFonts w:ascii="Arial" w:hAnsi="Arial" w:cs="Arial"/>
                <w:color w:val="2E2A26"/>
              </w:rPr>
              <w:lastRenderedPageBreak/>
              <w:t>enabled, these might allow attackers to connect to your devices without permission.</w:t>
            </w:r>
          </w:p>
          <w:p w14:paraId="590AAA46" w14:textId="77777777" w:rsidR="00DB3BFF" w:rsidRPr="00A5134E"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Have you changed the Wi-Fi network name to something unique that doesn’t provide any identifying information?</w:t>
            </w:r>
          </w:p>
          <w:p w14:paraId="093336DE" w14:textId="77777777" w:rsidR="00DB3BFF" w:rsidRPr="00A5134E"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Have you enabled firewall on your network devices?</w:t>
            </w:r>
          </w:p>
          <w:p w14:paraId="0CCCAAA8" w14:textId="77777777" w:rsidR="00DB3BFF" w:rsidRPr="00A5134E"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Have you disabled remote management? Most routers offer the option to view and modify their settings over the internet. Turn this feature off to guard against unauthorized individuals accessing and changing your router’s configuration.</w:t>
            </w:r>
          </w:p>
          <w:p w14:paraId="22BBB7DD" w14:textId="77777777" w:rsidR="00DB3BFF" w:rsidRPr="00A5134E" w:rsidRDefault="00DB3BFF" w:rsidP="009A04A7">
            <w:pPr>
              <w:pStyle w:val="ListParagraph"/>
              <w:numPr>
                <w:ilvl w:val="0"/>
                <w:numId w:val="5"/>
              </w:numPr>
              <w:shd w:val="clear" w:color="auto" w:fill="FFFFFF"/>
              <w:spacing w:after="150"/>
              <w:rPr>
                <w:rFonts w:ascii="Arial" w:hAnsi="Arial" w:cs="Arial"/>
                <w:color w:val="2E2A26"/>
              </w:rPr>
            </w:pPr>
            <w:r w:rsidRPr="00A5134E">
              <w:rPr>
                <w:rFonts w:ascii="Arial" w:hAnsi="Arial" w:cs="Arial"/>
                <w:color w:val="2E2A26"/>
              </w:rPr>
              <w:t>Have you hardened your device by removing ports, software or services that are unused or unwanted?</w:t>
            </w:r>
          </w:p>
          <w:p w14:paraId="0110005F" w14:textId="5D554986" w:rsidR="00316AA6" w:rsidRPr="00DB3BFF" w:rsidRDefault="00DB3BFF" w:rsidP="009A04A7">
            <w:pPr>
              <w:pStyle w:val="ListParagraph"/>
              <w:numPr>
                <w:ilvl w:val="0"/>
                <w:numId w:val="5"/>
              </w:numPr>
              <w:shd w:val="clear" w:color="auto" w:fill="FFFFFF"/>
              <w:spacing w:after="150"/>
              <w:rPr>
                <w:rFonts w:ascii="Arial" w:hAnsi="Arial" w:cs="Arial"/>
              </w:rPr>
            </w:pPr>
            <w:r w:rsidRPr="00A5134E">
              <w:rPr>
                <w:rFonts w:ascii="Arial" w:hAnsi="Arial" w:cs="Arial"/>
                <w:color w:val="2E2A26"/>
              </w:rPr>
              <w:t>Do you run updated antivirus and malware protection on your device?</w:t>
            </w:r>
          </w:p>
        </w:tc>
      </w:tr>
      <w:tr w:rsidR="00612BEB" w:rsidRPr="00DB3BFF" w14:paraId="0F134ABE" w14:textId="77777777" w:rsidTr="00A5134E">
        <w:trPr>
          <w:cantSplit/>
        </w:trPr>
        <w:tc>
          <w:tcPr>
            <w:tcW w:w="3600" w:type="dxa"/>
            <w:tcBorders>
              <w:top w:val="single" w:sz="4" w:space="0" w:color="D0CECE" w:themeColor="background2" w:themeShade="E6"/>
              <w:bottom w:val="single" w:sz="4" w:space="0" w:color="D0CECE" w:themeColor="background2" w:themeShade="E6"/>
            </w:tcBorders>
          </w:tcPr>
          <w:p w14:paraId="7E469B02" w14:textId="77777777" w:rsidR="00DB3BFF" w:rsidRPr="00DB3BFF" w:rsidRDefault="00DB3BFF" w:rsidP="00DB3BFF">
            <w:pPr>
              <w:pStyle w:val="Heading2"/>
              <w:shd w:val="clear" w:color="auto" w:fill="FFFFFF"/>
              <w:spacing w:before="0" w:after="300"/>
              <w:outlineLvl w:val="1"/>
              <w:rPr>
                <w:rFonts w:ascii="Arial" w:hAnsi="Arial" w:cs="Arial"/>
                <w:b/>
                <w:bCs/>
                <w:color w:val="0086BF"/>
                <w:sz w:val="24"/>
                <w:szCs w:val="24"/>
              </w:rPr>
            </w:pPr>
            <w:r w:rsidRPr="00DB3BFF">
              <w:rPr>
                <w:rFonts w:ascii="Arial" w:hAnsi="Arial" w:cs="Arial"/>
                <w:b/>
                <w:bCs/>
                <w:color w:val="0086BF"/>
                <w:sz w:val="24"/>
                <w:szCs w:val="24"/>
              </w:rPr>
              <w:lastRenderedPageBreak/>
              <w:t>Security during virtual meetings</w:t>
            </w:r>
          </w:p>
          <w:p w14:paraId="75B59F5F" w14:textId="77777777" w:rsidR="00DB3BFF" w:rsidRPr="00DB3BFF" w:rsidRDefault="00DB3BFF" w:rsidP="00DB3BFF">
            <w:pPr>
              <w:rPr>
                <w:rFonts w:ascii="Arial" w:hAnsi="Arial" w:cs="Arial"/>
                <w:sz w:val="24"/>
                <w:szCs w:val="24"/>
              </w:rPr>
            </w:pPr>
          </w:p>
          <w:p w14:paraId="6451DA1B" w14:textId="77777777" w:rsidR="00DB3BFF" w:rsidRPr="00DB3BFF" w:rsidRDefault="00DB3BFF" w:rsidP="00DB3BFF">
            <w:pPr>
              <w:rPr>
                <w:rFonts w:ascii="Arial" w:hAnsi="Arial" w:cs="Arial"/>
                <w:color w:val="0086BF"/>
                <w:sz w:val="24"/>
                <w:szCs w:val="24"/>
              </w:rPr>
            </w:pPr>
          </w:p>
          <w:p w14:paraId="0BECFDB9" w14:textId="4759BB7B" w:rsidR="005807DF" w:rsidRPr="00DB3BFF" w:rsidRDefault="005807DF" w:rsidP="007B6AFA">
            <w:pPr>
              <w:pStyle w:val="HeadH2-Table"/>
              <w:framePr w:hSpace="0" w:wrap="auto" w:vAnchor="margin" w:yAlign="inline"/>
              <w:suppressOverlap w:val="0"/>
              <w:rPr>
                <w:szCs w:val="24"/>
              </w:rPr>
            </w:pPr>
          </w:p>
        </w:tc>
        <w:tc>
          <w:tcPr>
            <w:tcW w:w="7200" w:type="dxa"/>
            <w:tcBorders>
              <w:top w:val="single" w:sz="4" w:space="0" w:color="D0CECE" w:themeColor="background2" w:themeShade="E6"/>
              <w:bottom w:val="single" w:sz="4" w:space="0" w:color="D0CECE" w:themeColor="background2" w:themeShade="E6"/>
            </w:tcBorders>
          </w:tcPr>
          <w:p w14:paraId="6706ACA9" w14:textId="77777777" w:rsidR="00DB3BFF" w:rsidRPr="00DB3BFF" w:rsidRDefault="00DB3BFF" w:rsidP="00A5134E">
            <w:pPr>
              <w:pStyle w:val="NormalWeb"/>
              <w:shd w:val="clear" w:color="auto" w:fill="FFFFFF"/>
              <w:spacing w:before="0" w:beforeAutospacing="0" w:after="225" w:afterAutospacing="0"/>
              <w:ind w:left="360"/>
              <w:rPr>
                <w:rFonts w:ascii="Arial" w:hAnsi="Arial" w:cs="Arial"/>
                <w:color w:val="2E2A26"/>
                <w:sz w:val="22"/>
                <w:szCs w:val="22"/>
              </w:rPr>
            </w:pPr>
            <w:r w:rsidRPr="00DB3BFF">
              <w:rPr>
                <w:rFonts w:ascii="Arial" w:hAnsi="Arial" w:cs="Arial"/>
                <w:color w:val="2E2A26"/>
                <w:sz w:val="22"/>
                <w:szCs w:val="22"/>
              </w:rPr>
              <w:t>In order to help protect you and your organization from potential threats, here are some cybersecurity tips on how to securely configure your virtual meetings, whether they be for work or your classroom experience:</w:t>
            </w:r>
          </w:p>
          <w:p w14:paraId="061AB65A" w14:textId="77777777" w:rsidR="00DB3BFF" w:rsidRPr="00DB3BFF" w:rsidRDefault="00DB3BFF" w:rsidP="00A5134E">
            <w:pPr>
              <w:pStyle w:val="Heading3"/>
              <w:shd w:val="clear" w:color="auto" w:fill="FFFFFF"/>
              <w:spacing w:before="0" w:after="300"/>
              <w:ind w:left="360"/>
              <w:outlineLvl w:val="2"/>
              <w:rPr>
                <w:rFonts w:ascii="Arial" w:hAnsi="Arial" w:cs="Arial"/>
                <w:b/>
                <w:bCs/>
                <w:color w:val="2E2A26"/>
                <w:sz w:val="22"/>
                <w:szCs w:val="22"/>
              </w:rPr>
            </w:pPr>
            <w:r w:rsidRPr="00DB3BFF">
              <w:rPr>
                <w:rFonts w:ascii="Arial" w:hAnsi="Arial" w:cs="Arial"/>
                <w:b/>
                <w:bCs/>
                <w:color w:val="2E2A26"/>
                <w:sz w:val="22"/>
                <w:szCs w:val="22"/>
              </w:rPr>
              <w:t>Sharing of your information assets during virtual meetings</w:t>
            </w:r>
          </w:p>
          <w:p w14:paraId="49D23DD6"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Avoid adding your meeting to any public calendars or posting it on social media</w:t>
            </w:r>
          </w:p>
          <w:p w14:paraId="219B1BDA"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Require participants to enter an access code</w:t>
            </w:r>
          </w:p>
          <w:p w14:paraId="56883D41"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Avoid reusing access codes or meeting pins</w:t>
            </w:r>
          </w:p>
          <w:p w14:paraId="43A2D642"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Distribute the meeting link and access code directly to the intended participants</w:t>
            </w:r>
          </w:p>
          <w:p w14:paraId="59026E2D"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Remind invited guests not to share the access code</w:t>
            </w:r>
          </w:p>
          <w:p w14:paraId="4D49AA22"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Before sharing your screen, close unused windows to ensure you do not share sensitive or confidential information</w:t>
            </w:r>
          </w:p>
          <w:p w14:paraId="1E10C8E0"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Use a privacy shield or cover over your webcam when it is not in use</w:t>
            </w:r>
          </w:p>
          <w:p w14:paraId="04F6E9C8" w14:textId="77777777" w:rsidR="00DB3BFF" w:rsidRPr="00DB3BFF" w:rsidRDefault="00DB3BFF" w:rsidP="00A5134E">
            <w:pPr>
              <w:pStyle w:val="Heading3"/>
              <w:shd w:val="clear" w:color="auto" w:fill="FFFFFF"/>
              <w:spacing w:before="0" w:after="300"/>
              <w:ind w:left="360"/>
              <w:outlineLvl w:val="2"/>
              <w:rPr>
                <w:rFonts w:ascii="Arial" w:hAnsi="Arial" w:cs="Arial"/>
                <w:b/>
                <w:bCs/>
                <w:color w:val="2E2A26"/>
                <w:sz w:val="22"/>
                <w:szCs w:val="22"/>
              </w:rPr>
            </w:pPr>
            <w:r w:rsidRPr="00DB3BFF">
              <w:rPr>
                <w:rFonts w:ascii="Arial" w:hAnsi="Arial" w:cs="Arial"/>
                <w:b/>
                <w:bCs/>
                <w:color w:val="2E2A26"/>
                <w:sz w:val="22"/>
                <w:szCs w:val="22"/>
              </w:rPr>
              <w:t>Managing your information assets and password policy</w:t>
            </w:r>
          </w:p>
          <w:p w14:paraId="0F735E2C"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Use your organization’s provided services and devices</w:t>
            </w:r>
          </w:p>
          <w:p w14:paraId="57F08085"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Do not record the meeting unless it is necessary and be aware that others may be able to record the meeting</w:t>
            </w:r>
          </w:p>
          <w:p w14:paraId="407F538B"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Disable the “Anyone Can Share” feature to prevent unauthorized screen sharing</w:t>
            </w:r>
          </w:p>
          <w:p w14:paraId="6FB4E48B"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Muting users on entry can prevent potential disruptions</w:t>
            </w:r>
          </w:p>
          <w:p w14:paraId="09B09BAA"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Prevent users from sharing video by default; allow video sharing only when necessary</w:t>
            </w:r>
          </w:p>
          <w:p w14:paraId="57508347"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Validate the participant list against invited attendees, or have participants identify themselves as they join the meeting</w:t>
            </w:r>
          </w:p>
          <w:p w14:paraId="46C90F50"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Do not trust the safety of links shared in meeting chats</w:t>
            </w:r>
          </w:p>
          <w:p w14:paraId="2A5D45B5"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Schedule “Unlisted” meetings and hide specific details, such as its host, topic, and starting time</w:t>
            </w:r>
          </w:p>
          <w:p w14:paraId="5747FBD5"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Do not allow attendees to “Join Before Host”</w:t>
            </w:r>
          </w:p>
          <w:p w14:paraId="7F94F45D"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Set up each meeting to require all attendees to enter a password</w:t>
            </w:r>
          </w:p>
          <w:p w14:paraId="106F99C3"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Create a unique password comprised of upper, lower case, numbers, and special characters for each meeting</w:t>
            </w:r>
          </w:p>
          <w:p w14:paraId="246A78A0"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t>Exclude the meeting password from attendee email invitations. Provide the password to attendees via a separate email or by phone</w:t>
            </w:r>
          </w:p>
          <w:p w14:paraId="23A2611A" w14:textId="77777777" w:rsidR="00DB3BFF" w:rsidRPr="00DB3BFF" w:rsidRDefault="00DB3BFF" w:rsidP="009A04A7">
            <w:pPr>
              <w:pStyle w:val="ListParagraph"/>
              <w:numPr>
                <w:ilvl w:val="0"/>
                <w:numId w:val="5"/>
              </w:numPr>
              <w:shd w:val="clear" w:color="auto" w:fill="FFFFFF"/>
              <w:spacing w:after="150"/>
              <w:rPr>
                <w:rFonts w:ascii="Arial" w:hAnsi="Arial" w:cs="Arial"/>
                <w:color w:val="2E2A26"/>
              </w:rPr>
            </w:pPr>
            <w:r w:rsidRPr="00DB3BFF">
              <w:rPr>
                <w:rFonts w:ascii="Arial" w:hAnsi="Arial" w:cs="Arial"/>
                <w:color w:val="2E2A26"/>
              </w:rPr>
              <w:lastRenderedPageBreak/>
              <w:t>On reoccurring meetings, always check to ensure one-time attendees are not included in subsequent meetings or meeting chat threads.</w:t>
            </w:r>
          </w:p>
          <w:p w14:paraId="1DCE5157" w14:textId="2B47AA2B" w:rsidR="007B6AFA" w:rsidRPr="00A5134E" w:rsidRDefault="00DB3BFF" w:rsidP="009A04A7">
            <w:pPr>
              <w:pStyle w:val="ListParagraph"/>
              <w:numPr>
                <w:ilvl w:val="0"/>
                <w:numId w:val="5"/>
              </w:numPr>
              <w:shd w:val="clear" w:color="auto" w:fill="FFFFFF"/>
              <w:spacing w:after="150"/>
              <w:rPr>
                <w:rStyle w:val="Strong"/>
                <w:b w:val="0"/>
                <w:bCs w:val="0"/>
              </w:rPr>
            </w:pPr>
            <w:r w:rsidRPr="00DB3BFF">
              <w:rPr>
                <w:rFonts w:ascii="Arial" w:hAnsi="Arial" w:cs="Arial"/>
                <w:color w:val="2E2A26"/>
              </w:rPr>
              <w:t xml:space="preserve">Do not list personal information, such as </w:t>
            </w:r>
            <w:r w:rsidRPr="00A5134E">
              <w:rPr>
                <w:rFonts w:ascii="Arial" w:hAnsi="Arial" w:cs="Arial"/>
                <w:color w:val="2E2A26"/>
              </w:rPr>
              <w:t>location, phone number, or date of birth on your Skype profile</w:t>
            </w:r>
          </w:p>
        </w:tc>
      </w:tr>
      <w:tr w:rsidR="00D55F64" w:rsidRPr="00DB3BFF" w14:paraId="7B916E64" w14:textId="77777777" w:rsidTr="00A5134E">
        <w:trPr>
          <w:cantSplit/>
        </w:trPr>
        <w:tc>
          <w:tcPr>
            <w:tcW w:w="10800" w:type="dxa"/>
            <w:gridSpan w:val="2"/>
            <w:tcBorders>
              <w:top w:val="single" w:sz="4" w:space="0" w:color="D0CECE" w:themeColor="background2" w:themeShade="E6"/>
              <w:bottom w:val="single" w:sz="4" w:space="0" w:color="D0CECE" w:themeColor="background2" w:themeShade="E6"/>
            </w:tcBorders>
          </w:tcPr>
          <w:p w14:paraId="68731B38" w14:textId="77777777" w:rsidR="00A5134E" w:rsidRPr="00A5134E" w:rsidRDefault="00A5134E" w:rsidP="00A5134E">
            <w:pPr>
              <w:pStyle w:val="NormalWeb"/>
              <w:shd w:val="clear" w:color="auto" w:fill="FFFFFF"/>
              <w:spacing w:before="0" w:beforeAutospacing="0" w:after="225" w:afterAutospacing="0"/>
              <w:rPr>
                <w:rFonts w:ascii="Helvetica" w:hAnsi="Helvetica"/>
                <w:color w:val="2E2A26"/>
                <w:sz w:val="22"/>
                <w:szCs w:val="22"/>
              </w:rPr>
            </w:pPr>
            <w:r w:rsidRPr="00A5134E">
              <w:rPr>
                <w:rFonts w:ascii="Helvetica" w:hAnsi="Helvetica"/>
                <w:color w:val="2E2A26"/>
                <w:sz w:val="22"/>
                <w:szCs w:val="22"/>
              </w:rPr>
              <w:lastRenderedPageBreak/>
              <w:t>Remember, just like you protect your physical assets (shed, kayak, or bike) with a padlock, you need to lock down connectivity devices to protect information assets! A resilient cybersecurity mindset contributes towards being able to have a clear view of the objectives. For some, end points might have become a primary concern, for others, the corporate assets might have become even more susceptible in light of the increased amounts of ransomware. This dual pronged problem especially became more evident during this new world of COVID-19 with more staff working remotely.</w:t>
            </w:r>
          </w:p>
          <w:p w14:paraId="4F1BE0F1" w14:textId="6B7188A2" w:rsidR="00D55F64" w:rsidRPr="00A5134E" w:rsidRDefault="00A5134E" w:rsidP="00A5134E">
            <w:pPr>
              <w:pStyle w:val="NormalWeb"/>
              <w:shd w:val="clear" w:color="auto" w:fill="FFFFFF"/>
              <w:spacing w:before="0" w:beforeAutospacing="0" w:after="0" w:afterAutospacing="0"/>
              <w:rPr>
                <w:rFonts w:ascii="Helvetica" w:hAnsi="Helvetica"/>
                <w:color w:val="2E2A26"/>
                <w:sz w:val="22"/>
                <w:szCs w:val="22"/>
              </w:rPr>
            </w:pPr>
            <w:r w:rsidRPr="00A5134E">
              <w:rPr>
                <w:rFonts w:ascii="Helvetica" w:hAnsi="Helvetica"/>
                <w:color w:val="2E2A26"/>
                <w:sz w:val="22"/>
                <w:szCs w:val="22"/>
              </w:rPr>
              <w:t>Have you identified more risk than you initially realized? More information and mitigation techniques can be found at Department of Homeland Security Cybersecurity and Infrastructure Security Agency (CISA) site </w:t>
            </w:r>
            <w:hyperlink r:id="rId9" w:tgtFrame="_blank" w:history="1">
              <w:r w:rsidRPr="00A5134E">
                <w:rPr>
                  <w:rStyle w:val="Hyperlink"/>
                  <w:rFonts w:ascii="Helvetica" w:hAnsi="Helvetica"/>
                  <w:b/>
                  <w:bCs/>
                  <w:color w:val="177DD6"/>
                  <w:sz w:val="22"/>
                  <w:szCs w:val="22"/>
                  <w:bdr w:val="none" w:sz="0" w:space="0" w:color="auto" w:frame="1"/>
                </w:rPr>
                <w:t>https://us-cert.cisa.gov/ncas/tips/ST15-002</w:t>
              </w:r>
            </w:hyperlink>
          </w:p>
        </w:tc>
      </w:tr>
      <w:tr w:rsidR="00D55F64" w:rsidRPr="00DB3BFF" w14:paraId="61C1EC9A" w14:textId="77777777" w:rsidTr="00A5134E">
        <w:trPr>
          <w:cantSplit/>
        </w:trPr>
        <w:tc>
          <w:tcPr>
            <w:tcW w:w="3600" w:type="dxa"/>
            <w:tcBorders>
              <w:top w:val="single" w:sz="4" w:space="0" w:color="D0CECE" w:themeColor="background2" w:themeShade="E6"/>
              <w:bottom w:val="single" w:sz="4" w:space="0" w:color="D0CECE" w:themeColor="background2" w:themeShade="E6"/>
            </w:tcBorders>
          </w:tcPr>
          <w:p w14:paraId="1453E593" w14:textId="358DCA68" w:rsidR="00D55F64" w:rsidRPr="00DB3BFF" w:rsidRDefault="00D55F64" w:rsidP="007B6AFA">
            <w:pPr>
              <w:pStyle w:val="HeadH2-Table"/>
              <w:framePr w:hSpace="0" w:wrap="auto" w:vAnchor="margin" w:yAlign="inline"/>
              <w:suppressOverlap w:val="0"/>
              <w:rPr>
                <w:szCs w:val="24"/>
              </w:rPr>
            </w:pPr>
            <w:r w:rsidRPr="00DB3BFF">
              <w:rPr>
                <w:szCs w:val="24"/>
              </w:rPr>
              <w:t>Additional Resources</w:t>
            </w:r>
          </w:p>
        </w:tc>
        <w:tc>
          <w:tcPr>
            <w:tcW w:w="7200" w:type="dxa"/>
            <w:tcBorders>
              <w:top w:val="single" w:sz="4" w:space="0" w:color="D0CECE" w:themeColor="background2" w:themeShade="E6"/>
              <w:bottom w:val="single" w:sz="4" w:space="0" w:color="D0CECE" w:themeColor="background2" w:themeShade="E6"/>
            </w:tcBorders>
          </w:tcPr>
          <w:p w14:paraId="719AFBFC" w14:textId="1919DEF9" w:rsidR="00D55F64" w:rsidRPr="00DB3BFF" w:rsidRDefault="00A82437" w:rsidP="007B6AFA">
            <w:pPr>
              <w:pStyle w:val="BodyP1"/>
              <w:framePr w:hSpace="0" w:wrap="auto" w:vAnchor="margin" w:yAlign="inline"/>
              <w:suppressOverlap w:val="0"/>
              <w:rPr>
                <w:sz w:val="24"/>
                <w:szCs w:val="24"/>
              </w:rPr>
            </w:pPr>
            <w:hyperlink r:id="rId10" w:history="1">
              <w:r w:rsidR="00A5134E" w:rsidRPr="00A5134E">
                <w:rPr>
                  <w:rStyle w:val="Hyperlink"/>
                  <w:rFonts w:ascii="Helvetica" w:hAnsi="Helvetica"/>
                </w:rPr>
                <w:t>CIS Password Policy Guide</w:t>
              </w:r>
            </w:hyperlink>
          </w:p>
        </w:tc>
      </w:tr>
      <w:tr w:rsidR="0034522A" w:rsidRPr="00DB3BFF" w14:paraId="7997DD70" w14:textId="77777777" w:rsidTr="00A5134E">
        <w:trPr>
          <w:cantSplit/>
        </w:trPr>
        <w:tc>
          <w:tcPr>
            <w:tcW w:w="3600" w:type="dxa"/>
            <w:tcBorders>
              <w:top w:val="single" w:sz="8" w:space="0" w:color="D0CECE" w:themeColor="background2" w:themeShade="E6"/>
              <w:bottom w:val="single" w:sz="8" w:space="0" w:color="D0CECE" w:themeColor="background2" w:themeShade="E6"/>
            </w:tcBorders>
          </w:tcPr>
          <w:p w14:paraId="54C0E9C7" w14:textId="5A63FC00" w:rsidR="0034522A" w:rsidRPr="00DB3BFF" w:rsidRDefault="0034522A" w:rsidP="005807DF">
            <w:pPr>
              <w:spacing w:before="120"/>
              <w:rPr>
                <w:rFonts w:ascii="Arial" w:hAnsi="Arial" w:cs="Arial"/>
                <w:sz w:val="24"/>
                <w:szCs w:val="24"/>
              </w:rPr>
            </w:pPr>
            <w:r w:rsidRPr="00DB3BFF">
              <w:rPr>
                <w:rFonts w:ascii="Arial" w:hAnsi="Arial" w:cs="Arial"/>
                <w:noProof/>
                <w:sz w:val="24"/>
                <w:szCs w:val="24"/>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Pr="00DB3BFF" w:rsidRDefault="00342A59" w:rsidP="007051B0">
            <w:pPr>
              <w:rPr>
                <w:rFonts w:ascii="Arial" w:hAnsi="Arial" w:cs="Arial"/>
                <w:sz w:val="24"/>
                <w:szCs w:val="24"/>
              </w:rPr>
            </w:pPr>
          </w:p>
          <w:p w14:paraId="6602243A" w14:textId="77777777" w:rsidR="0034522A" w:rsidRPr="00DB3BFF" w:rsidRDefault="0034522A" w:rsidP="007051B0">
            <w:pPr>
              <w:rPr>
                <w:rFonts w:ascii="Arial" w:hAnsi="Arial" w:cs="Arial"/>
                <w:sz w:val="24"/>
                <w:szCs w:val="24"/>
              </w:rPr>
            </w:pPr>
          </w:p>
          <w:p w14:paraId="380B51DD" w14:textId="1F523671" w:rsidR="0034522A" w:rsidRPr="00DB3BFF" w:rsidRDefault="0034522A" w:rsidP="007051B0">
            <w:pPr>
              <w:ind w:left="288"/>
              <w:rPr>
                <w:rFonts w:ascii="Arial" w:hAnsi="Arial" w:cs="Arial"/>
                <w:sz w:val="24"/>
                <w:szCs w:val="24"/>
              </w:rPr>
            </w:pPr>
            <w:r w:rsidRPr="00DB3BFF">
              <w:rPr>
                <w:rFonts w:ascii="Arial" w:hAnsi="Arial" w:cs="Arial"/>
                <w:noProof/>
                <w:sz w:val="24"/>
                <w:szCs w:val="24"/>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bottom w:val="single" w:sz="8" w:space="0" w:color="D0CECE" w:themeColor="background2" w:themeShade="E6"/>
            </w:tcBorders>
          </w:tcPr>
          <w:p w14:paraId="0455F92C" w14:textId="77777777" w:rsidR="0034522A" w:rsidRPr="00A5134E" w:rsidRDefault="0034522A" w:rsidP="007051B0">
            <w:pPr>
              <w:pStyle w:val="BodyP3-Note"/>
              <w:spacing w:line="240" w:lineRule="auto"/>
              <w:rPr>
                <w:sz w:val="22"/>
                <w:szCs w:val="22"/>
              </w:rPr>
            </w:pPr>
            <w:r w:rsidRPr="00A5134E">
              <w:rPr>
                <w:sz w:val="22"/>
                <w:szCs w:val="22"/>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Pr="00DB3BFF" w:rsidRDefault="0034522A" w:rsidP="007051B0">
            <w:pPr>
              <w:pStyle w:val="BodyP3-Note"/>
              <w:spacing w:line="240" w:lineRule="auto"/>
              <w:rPr>
                <w:sz w:val="24"/>
                <w:szCs w:val="24"/>
              </w:rPr>
            </w:pPr>
            <w:r w:rsidRPr="00A5134E">
              <w:rPr>
                <w:sz w:val="22"/>
                <w:szCs w:val="22"/>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5B7D0073" w14:textId="254284B9" w:rsidR="00E33DD0" w:rsidRPr="00DB3BFF" w:rsidRDefault="00E33DD0" w:rsidP="007051B0">
      <w:pPr>
        <w:spacing w:after="240" w:line="240" w:lineRule="auto"/>
        <w:rPr>
          <w:rFonts w:ascii="Arial" w:hAnsi="Arial" w:cs="Arial"/>
          <w:sz w:val="24"/>
          <w:szCs w:val="24"/>
        </w:rPr>
      </w:pPr>
    </w:p>
    <w:sectPr w:rsidR="00E33DD0" w:rsidRPr="00DB3BFF"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18AD" w14:textId="77777777" w:rsidR="009A04A7" w:rsidRDefault="009A04A7" w:rsidP="001645E1">
      <w:pPr>
        <w:spacing w:after="0" w:line="240" w:lineRule="auto"/>
      </w:pPr>
      <w:r>
        <w:separator/>
      </w:r>
    </w:p>
  </w:endnote>
  <w:endnote w:type="continuationSeparator" w:id="0">
    <w:p w14:paraId="5B1A1CE9" w14:textId="77777777" w:rsidR="009A04A7" w:rsidRDefault="009A04A7"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B1B0" w14:textId="77777777" w:rsidR="009A04A7" w:rsidRDefault="009A04A7" w:rsidP="001645E1">
      <w:pPr>
        <w:spacing w:after="0" w:line="240" w:lineRule="auto"/>
      </w:pPr>
      <w:r>
        <w:separator/>
      </w:r>
    </w:p>
  </w:footnote>
  <w:footnote w:type="continuationSeparator" w:id="0">
    <w:p w14:paraId="10810E8D" w14:textId="77777777" w:rsidR="009A04A7" w:rsidRDefault="009A04A7"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210EA"/>
    <w:multiLevelType w:val="hybridMultilevel"/>
    <w:tmpl w:val="4DEE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12517"/>
    <w:rsid w:val="00013677"/>
    <w:rsid w:val="00031C48"/>
    <w:rsid w:val="00034C7A"/>
    <w:rsid w:val="00037825"/>
    <w:rsid w:val="000447B6"/>
    <w:rsid w:val="00046789"/>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5F24"/>
    <w:rsid w:val="000C6A50"/>
    <w:rsid w:val="000C7611"/>
    <w:rsid w:val="000D51E9"/>
    <w:rsid w:val="000F3AFC"/>
    <w:rsid w:val="000F4ECA"/>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92623"/>
    <w:rsid w:val="001968ED"/>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0526"/>
    <w:rsid w:val="00291678"/>
    <w:rsid w:val="00292E56"/>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6EC8"/>
    <w:rsid w:val="00384230"/>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7091"/>
    <w:rsid w:val="00687E39"/>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23257"/>
    <w:rsid w:val="0094465E"/>
    <w:rsid w:val="00946770"/>
    <w:rsid w:val="00957AAC"/>
    <w:rsid w:val="0096661A"/>
    <w:rsid w:val="009672D4"/>
    <w:rsid w:val="00982273"/>
    <w:rsid w:val="00982A75"/>
    <w:rsid w:val="0098781A"/>
    <w:rsid w:val="00990814"/>
    <w:rsid w:val="00994081"/>
    <w:rsid w:val="0099481F"/>
    <w:rsid w:val="009A04A7"/>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134E"/>
    <w:rsid w:val="00A55D8F"/>
    <w:rsid w:val="00A57B57"/>
    <w:rsid w:val="00A64AC6"/>
    <w:rsid w:val="00A72B8F"/>
    <w:rsid w:val="00A82437"/>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2C4"/>
    <w:rsid w:val="00B00F20"/>
    <w:rsid w:val="00B05730"/>
    <w:rsid w:val="00B05E3F"/>
    <w:rsid w:val="00B105D5"/>
    <w:rsid w:val="00B123A5"/>
    <w:rsid w:val="00B3440C"/>
    <w:rsid w:val="00B350B7"/>
    <w:rsid w:val="00B40085"/>
    <w:rsid w:val="00B4672F"/>
    <w:rsid w:val="00B47E62"/>
    <w:rsid w:val="00B53953"/>
    <w:rsid w:val="00B6078C"/>
    <w:rsid w:val="00B716E2"/>
    <w:rsid w:val="00B754AB"/>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14AB"/>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3BFF"/>
    <w:rsid w:val="00DB422F"/>
    <w:rsid w:val="00DD2580"/>
    <w:rsid w:val="00DD2A07"/>
    <w:rsid w:val="00DD7F41"/>
    <w:rsid w:val="00DE2D58"/>
    <w:rsid w:val="00E00801"/>
    <w:rsid w:val="00E009D2"/>
    <w:rsid w:val="00E00EAF"/>
    <w:rsid w:val="00E04227"/>
    <w:rsid w:val="00E102C8"/>
    <w:rsid w:val="00E1369C"/>
    <w:rsid w:val="00E13E00"/>
    <w:rsid w:val="00E17C05"/>
    <w:rsid w:val="00E273C8"/>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B90"/>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7B6AFA"/>
    <w:pPr>
      <w:keepLines/>
      <w:framePr w:hSpace="180" w:wrap="around" w:vAnchor="text" w:hAnchor="text" w:y="1"/>
      <w:widowControl w:val="0"/>
      <w:snapToGrid w:val="0"/>
      <w:spacing w:before="120" w:after="0" w:line="280" w:lineRule="exact"/>
      <w:suppressOverlap/>
    </w:pPr>
    <w:rPr>
      <w:rFonts w:ascii="Arial" w:hAnsi="Arial" w:cs="Arial"/>
      <w:bCs/>
    </w:rPr>
  </w:style>
  <w:style w:type="paragraph" w:customStyle="1" w:styleId="HeadL1-Number">
    <w:name w:val="HeadL1-Number"/>
    <w:basedOn w:val="BodyP1"/>
    <w:autoRedefine/>
    <w:qFormat/>
    <w:rsid w:val="00612BEB"/>
    <w:pPr>
      <w:keepNext/>
      <w:framePr w:wrap="around"/>
      <w:spacing w:before="240"/>
      <w:ind w:left="360" w:hanging="360"/>
    </w:pPr>
    <w:rPr>
      <w:b/>
      <w:color w:val="333333"/>
      <w:shd w:val="clear" w:color="auto" w:fill="FFFFFF"/>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E4B90"/>
    <w:pPr>
      <w:framePr w:wrap="around"/>
      <w:spacing w:line="360" w:lineRule="exact"/>
      <w:ind w:right="360"/>
    </w:pPr>
    <w:rPr>
      <w:b/>
      <w:color w:val="0086BF"/>
      <w:sz w:val="24"/>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0A1287"/>
    <w:pPr>
      <w:framePr w:wrap="around"/>
      <w:numPr>
        <w:numId w:val="1"/>
      </w:numPr>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
      </w:numPr>
      <w:ind w:left="400"/>
    </w:pPr>
  </w:style>
  <w:style w:type="paragraph" w:customStyle="1" w:styleId="BodyL2-Bullet">
    <w:name w:val="BodyL2-Bullet"/>
    <w:basedOn w:val="BodyL1-Bullet"/>
    <w:qFormat/>
    <w:rsid w:val="00D7192C"/>
    <w:pPr>
      <w:framePr w:wrap="around"/>
      <w:ind w:left="720"/>
    </w:pPr>
  </w:style>
  <w:style w:type="paragraph" w:customStyle="1" w:styleId="BodyH1">
    <w:name w:val="BodyH1"/>
    <w:basedOn w:val="BodyP1"/>
    <w:qFormat/>
    <w:rsid w:val="007051B0"/>
    <w:pPr>
      <w:keepNext/>
      <w:framePr w:wrap="around"/>
      <w:tabs>
        <w:tab w:val="left" w:pos="360"/>
      </w:tabs>
      <w:spacing w:before="180"/>
    </w:pPr>
    <w:rPr>
      <w:b/>
      <w:bCs w:val="0"/>
      <w:sz w:val="24"/>
    </w:rPr>
  </w:style>
  <w:style w:type="paragraph" w:customStyle="1" w:styleId="BodyP1-Larger">
    <w:name w:val="BodyP1-Larger"/>
    <w:basedOn w:val="BodyP1"/>
    <w:qFormat/>
    <w:rsid w:val="007051B0"/>
    <w:pPr>
      <w:framePr w:wrap="around"/>
      <w:spacing w:line="300" w:lineRule="exact"/>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contextualSpacing/>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9486">
      <w:bodyDiv w:val="1"/>
      <w:marLeft w:val="0"/>
      <w:marRight w:val="0"/>
      <w:marTop w:val="0"/>
      <w:marBottom w:val="0"/>
      <w:divBdr>
        <w:top w:val="none" w:sz="0" w:space="0" w:color="auto"/>
        <w:left w:val="none" w:sz="0" w:space="0" w:color="auto"/>
        <w:bottom w:val="none" w:sz="0" w:space="0" w:color="auto"/>
        <w:right w:val="none" w:sz="0" w:space="0" w:color="auto"/>
      </w:divBdr>
    </w:div>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62031056">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302975553">
      <w:bodyDiv w:val="1"/>
      <w:marLeft w:val="0"/>
      <w:marRight w:val="0"/>
      <w:marTop w:val="0"/>
      <w:marBottom w:val="0"/>
      <w:divBdr>
        <w:top w:val="none" w:sz="0" w:space="0" w:color="auto"/>
        <w:left w:val="none" w:sz="0" w:space="0" w:color="auto"/>
        <w:bottom w:val="none" w:sz="0" w:space="0" w:color="auto"/>
        <w:right w:val="none" w:sz="0" w:space="0" w:color="auto"/>
      </w:divBdr>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484859289">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05132422">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34421469">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9244122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175344656">
      <w:bodyDiv w:val="1"/>
      <w:marLeft w:val="0"/>
      <w:marRight w:val="0"/>
      <w:marTop w:val="0"/>
      <w:marBottom w:val="0"/>
      <w:divBdr>
        <w:top w:val="none" w:sz="0" w:space="0" w:color="auto"/>
        <w:left w:val="none" w:sz="0" w:space="0" w:color="auto"/>
        <w:bottom w:val="none" w:sz="0" w:space="0" w:color="auto"/>
        <w:right w:val="none" w:sz="0" w:space="0" w:color="auto"/>
      </w:divBdr>
    </w:div>
    <w:div w:id="1272518769">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657146787">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15442896">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cisecurity.org/white-papers/cis-password-policy-guide/" TargetMode="External"/><Relationship Id="rId4" Type="http://schemas.openxmlformats.org/officeDocument/2006/relationships/settings" Target="settings.xml"/><Relationship Id="rId9" Type="http://schemas.openxmlformats.org/officeDocument/2006/relationships/hyperlink" Target="https://us-cert.cisa.gov/ncas/tips/ST15-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4B26-6E47-4118-B3FD-E021FD27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5</cp:revision>
  <dcterms:created xsi:type="dcterms:W3CDTF">2020-08-28T19:06:00Z</dcterms:created>
  <dcterms:modified xsi:type="dcterms:W3CDTF">2020-08-28T19:44:00Z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