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87424F">
        <w:trPr>
          <w:tblHeader/>
        </w:trPr>
        <w:tc>
          <w:tcPr>
            <w:tcW w:w="3600" w:type="dxa"/>
            <w:tcBorders>
              <w:bottom w:val="single" w:sz="8" w:space="0" w:color="D0CECE" w:themeColor="background2" w:themeShade="E6"/>
            </w:tcBorders>
            <w:tcMar>
              <w:top w:w="0" w:type="dxa"/>
              <w:left w:w="0" w:type="dxa"/>
              <w:right w:w="0" w:type="dxa"/>
            </w:tcMar>
          </w:tcPr>
          <w:p w14:paraId="44C13026" w14:textId="2BB8A9FC" w:rsidR="0034522A" w:rsidRDefault="0087424F" w:rsidP="0087424F">
            <w:pPr>
              <w:pStyle w:val="HeadH1-Volume"/>
              <w:framePr w:hSpace="0" w:wrap="auto" w:vAnchor="margin" w:yAlign="inline"/>
              <w:suppressOverlap w:val="0"/>
              <w:rPr>
                <w:rFonts w:eastAsia="Calibri"/>
                <w:noProof/>
                <w:color w:val="000000" w:themeColor="text1"/>
                <w:sz w:val="48"/>
                <w:szCs w:val="52"/>
              </w:rPr>
            </w:pPr>
            <w:r>
              <w:rPr>
                <w:rFonts w:eastAsia="Calibri"/>
                <w:b w:val="0"/>
                <w:noProof/>
                <w:color w:val="000000" w:themeColor="text1"/>
                <w:sz w:val="48"/>
                <w:szCs w:val="52"/>
              </w:rPr>
              <w:drawing>
                <wp:anchor distT="0" distB="0" distL="114300" distR="114300" simplePos="0" relativeHeight="251669504" behindDoc="1" locked="0" layoutInCell="1" allowOverlap="1" wp14:anchorId="26896AA3" wp14:editId="67EDAA51">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anchor>
              </w:drawing>
            </w:r>
            <w:r w:rsidR="0034522A" w:rsidRPr="007141DA">
              <w:t>Volume 1</w:t>
            </w:r>
            <w:r w:rsidR="00316AA6">
              <w:t>5</w:t>
            </w:r>
            <w:r w:rsidR="0034522A" w:rsidRPr="007141DA">
              <w:t xml:space="preserve">, Issue </w:t>
            </w:r>
            <w:r w:rsidR="00BF224B">
              <w:t>4</w:t>
            </w:r>
            <w:r w:rsidR="0034522A">
              <w:t xml:space="preserve"> • </w:t>
            </w:r>
            <w:r w:rsidR="00793C8D">
              <w:t>Apr</w:t>
            </w:r>
            <w:r w:rsidR="0034522A">
              <w:t xml:space="preserve">. </w:t>
            </w:r>
            <w:r w:rsidR="00316AA6">
              <w:t>2020</w:t>
            </w:r>
          </w:p>
        </w:tc>
        <w:tc>
          <w:tcPr>
            <w:tcW w:w="7200" w:type="dxa"/>
            <w:tcBorders>
              <w:bottom w:val="single" w:sz="8" w:space="0" w:color="D0CECE" w:themeColor="background2" w:themeShade="E6"/>
            </w:tcBorders>
          </w:tcPr>
          <w:p w14:paraId="67EB8E41" w14:textId="2F5EDEA0" w:rsidR="0034522A" w:rsidRDefault="0034522A" w:rsidP="0087424F">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B3440C">
        <w:trPr>
          <w:trHeight w:hRule="exact" w:val="3168"/>
          <w:tblHeader/>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B3440C">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2257EDA4" w:rsidR="00002EC2" w:rsidRPr="00D75A36" w:rsidRDefault="003464DF" w:rsidP="00B3440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 xml:space="preserve">Michael </w:t>
            </w:r>
            <w:proofErr w:type="spellStart"/>
            <w:r>
              <w:rPr>
                <w:rFonts w:ascii="Arial" w:hAnsi="Arial" w:cs="Arial"/>
                <w:b/>
                <w:bCs/>
                <w:color w:val="FFFFFF" w:themeColor="background1"/>
                <w:sz w:val="32"/>
                <w:szCs w:val="32"/>
              </w:rPr>
              <w:t>Aliperti</w:t>
            </w:r>
            <w:proofErr w:type="spellEnd"/>
          </w:p>
          <w:p w14:paraId="720A8B9C" w14:textId="77777777" w:rsidR="00002EC2" w:rsidRPr="00D75A36" w:rsidRDefault="00002EC2" w:rsidP="00B3440C">
            <w:pPr>
              <w:jc w:val="center"/>
              <w:rPr>
                <w:rFonts w:ascii="Arial" w:hAnsi="Arial" w:cs="Arial"/>
                <w:color w:val="FFFFFF" w:themeColor="background1"/>
                <w:sz w:val="20"/>
                <w:szCs w:val="20"/>
              </w:rPr>
            </w:pPr>
          </w:p>
          <w:p w14:paraId="376706FC" w14:textId="63551FAC" w:rsidR="00002EC2" w:rsidRPr="00002EC2" w:rsidRDefault="00002EC2" w:rsidP="00B3440C">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00E3B1E3" w:rsidR="00002EC2" w:rsidRPr="00002EC2" w:rsidRDefault="00793C8D" w:rsidP="00793C8D">
            <w:pPr>
              <w:pStyle w:val="TitleH1"/>
              <w:framePr w:hSpace="0" w:wrap="auto" w:vAnchor="margin" w:yAlign="inline"/>
              <w:suppressOverlap w:val="0"/>
            </w:pPr>
            <w:r w:rsidRPr="001B5132">
              <w:t>What You Need to Know About COVID-19 Scams</w:t>
            </w:r>
          </w:p>
        </w:tc>
      </w:tr>
      <w:tr w:rsidR="00D75A36" w14:paraId="5D985540" w14:textId="77777777" w:rsidTr="0087424F">
        <w:tc>
          <w:tcPr>
            <w:tcW w:w="10800" w:type="dxa"/>
            <w:gridSpan w:val="2"/>
            <w:tcBorders>
              <w:top w:val="single" w:sz="8" w:space="0" w:color="D0CECE" w:themeColor="background2" w:themeShade="E6"/>
            </w:tcBorders>
          </w:tcPr>
          <w:p w14:paraId="02778107" w14:textId="77777777" w:rsidR="00793C8D" w:rsidRPr="001B5132" w:rsidRDefault="00793C8D" w:rsidP="00793C8D">
            <w:pPr>
              <w:pStyle w:val="BodyP1"/>
              <w:framePr w:hSpace="0" w:wrap="auto" w:vAnchor="margin" w:yAlign="inline"/>
              <w:suppressOverlap w:val="0"/>
            </w:pPr>
            <w:r w:rsidRPr="001B5132">
              <w:t>Taking advantage of current events is a common tactic that cybercriminals use to fuel their malicious activities. With the global pandemic of COVID-19 and an overwhelming desire for the most current information, it can be difficult for users to ensure they are clicking on reliable resources. So far, the MS-ISAC has seen malicious activity come through just about every channel: email, social media, text and phone messages, and misleading or malicious websites.</w:t>
            </w:r>
          </w:p>
          <w:p w14:paraId="567009CA" w14:textId="77777777" w:rsidR="00793C8D" w:rsidRPr="001B5132" w:rsidRDefault="00793C8D" w:rsidP="00793C8D">
            <w:pPr>
              <w:pStyle w:val="BodyP1"/>
              <w:framePr w:hSpace="0" w:wrap="auto" w:vAnchor="margin" w:yAlign="inline"/>
              <w:suppressOverlap w:val="0"/>
            </w:pPr>
            <w:r w:rsidRPr="001B5132">
              <w:t>The range of current malicious activity attempting to exploit COVID-19 worldwide varies. A few common examples include:</w:t>
            </w:r>
          </w:p>
          <w:p w14:paraId="23347921" w14:textId="2F77D738" w:rsidR="00793C8D" w:rsidRPr="001B5132" w:rsidRDefault="00793C8D" w:rsidP="00793C8D">
            <w:pPr>
              <w:pStyle w:val="BodyL1-Bullet"/>
              <w:framePr w:hSpace="0" w:wrap="auto" w:vAnchor="margin" w:yAlign="inline"/>
              <w:suppressOverlap w:val="0"/>
            </w:pPr>
            <w:r w:rsidRPr="001B5132">
              <w:rPr>
                <w:b/>
                <w:bCs/>
              </w:rPr>
              <w:t>Fake tests or cures</w:t>
            </w:r>
            <w:r w:rsidRPr="001B5132">
              <w:t>. Individuals and businesses have been selling or marketing fake “cures” or “test kits” for COVID-19. These cures and test kits are unreliable, at best, and the scammers are simply taking advantage of the current pandemic to re-label products intended for other purposes. For more information on fraudulent actors and tests</w:t>
            </w:r>
            <w:r>
              <w:t>,</w:t>
            </w:r>
            <w:r w:rsidRPr="001B5132">
              <w:t xml:space="preserve"> check out resources from the </w:t>
            </w:r>
            <w:hyperlink r:id="rId9" w:history="1">
              <w:r w:rsidRPr="001B5132">
                <w:rPr>
                  <w:rStyle w:val="Hyperlink"/>
                </w:rPr>
                <w:t>U.S. Food and Drug Administration (FDA)</w:t>
              </w:r>
            </w:hyperlink>
            <w:r w:rsidRPr="001B5132">
              <w:rPr>
                <w:rStyle w:val="Hyperlink"/>
              </w:rPr>
              <w:t>.</w:t>
            </w:r>
            <w:r w:rsidRPr="001B5132">
              <w:t xml:space="preserve"> </w:t>
            </w:r>
          </w:p>
          <w:p w14:paraId="2F17AC4C" w14:textId="77777777" w:rsidR="00793C8D" w:rsidRPr="001B5132" w:rsidRDefault="00793C8D" w:rsidP="00793C8D">
            <w:pPr>
              <w:pStyle w:val="BodyL1-Bullet"/>
              <w:framePr w:hSpace="0" w:wrap="auto" w:vAnchor="margin" w:yAlign="inline"/>
              <w:suppressOverlap w:val="0"/>
            </w:pPr>
            <w:r w:rsidRPr="001B5132">
              <w:rPr>
                <w:b/>
                <w:bCs/>
              </w:rPr>
              <w:t>Illegitimate health organizations</w:t>
            </w:r>
            <w:r w:rsidRPr="001B5132">
              <w:t xml:space="preserve">. Cyber criminals posing as affiliates to the World Health Organization (WHO), the Centers for Disease Control and Prevention (CDC), doctor’s offices, and other health organizations will try to get you to click on a link, visit a website, open an attachment that is infected with malware, or share sensitive information. This malicious activity might originate as a notice that you have been infected, your COVID-19 test results came back, or as a news story about what is happening around the world. </w:t>
            </w:r>
          </w:p>
          <w:p w14:paraId="3A39BA20" w14:textId="77777777" w:rsidR="00793C8D" w:rsidRPr="001B5132" w:rsidRDefault="00793C8D" w:rsidP="00793C8D">
            <w:pPr>
              <w:pStyle w:val="BodyL1-Bullet"/>
              <w:framePr w:hSpace="0" w:wrap="auto" w:vAnchor="margin" w:yAlign="inline"/>
              <w:suppressOverlap w:val="0"/>
            </w:pPr>
            <w:r w:rsidRPr="001B5132">
              <w:rPr>
                <w:b/>
                <w:bCs/>
              </w:rPr>
              <w:t>Malicious websites.</w:t>
            </w:r>
            <w:r w:rsidRPr="001B5132">
              <w:t xml:space="preserve"> Fake websites and applications that claim to share COVID-19 related information will actually install malware, steal your personal information, or cause other harm. In these instances, the websites and applications may claim to share news, testing results, or other resources. However, they are only seeking login credentials, bank account information, or a means to infect your devices with malware.</w:t>
            </w:r>
          </w:p>
          <w:p w14:paraId="2AAD8371" w14:textId="2AE22DE4" w:rsidR="00AD5296" w:rsidRPr="00793C8D" w:rsidRDefault="00793C8D" w:rsidP="00793C8D">
            <w:pPr>
              <w:pStyle w:val="BodyL1-Bullet"/>
              <w:framePr w:hSpace="0" w:wrap="auto" w:vAnchor="margin" w:yAlign="inline"/>
              <w:suppressOverlap w:val="0"/>
            </w:pPr>
            <w:r w:rsidRPr="001B5132">
              <w:rPr>
                <w:b/>
                <w:bCs/>
              </w:rPr>
              <w:t>Fraudulent charities</w:t>
            </w:r>
            <w:r w:rsidRPr="001B5132">
              <w:t>. There has been an uptick in websites seeking donations for illegitimate or non-existent charitable organizations. Fake charity and donation websites will try to take advantage of one’s good will. Instead of donating the money to a good cause, these fake charities keep it for themselves.</w:t>
            </w:r>
          </w:p>
        </w:tc>
      </w:tr>
      <w:tr w:rsidR="005952E7" w14:paraId="5DEAE293" w14:textId="77777777" w:rsidTr="00D7192C">
        <w:tc>
          <w:tcPr>
            <w:tcW w:w="3600" w:type="dxa"/>
            <w:tcBorders>
              <w:bottom w:val="single" w:sz="4" w:space="0" w:color="D0CECE" w:themeColor="background2" w:themeShade="E6"/>
            </w:tcBorders>
          </w:tcPr>
          <w:p w14:paraId="5D7588DA" w14:textId="635F13D2" w:rsidR="00316AA6" w:rsidRPr="00705FBD" w:rsidRDefault="00793C8D" w:rsidP="0087424F">
            <w:pPr>
              <w:pStyle w:val="HeadH2-Table"/>
              <w:framePr w:hSpace="0" w:wrap="auto" w:vAnchor="margin" w:yAlign="inline"/>
              <w:suppressOverlap w:val="0"/>
            </w:pPr>
            <w:r w:rsidRPr="001B5132">
              <w:t xml:space="preserve">Government Efforts to Reduce </w:t>
            </w:r>
            <w:bookmarkStart w:id="0" w:name="_GoBack"/>
            <w:bookmarkEnd w:id="0"/>
            <w:r w:rsidRPr="001B5132">
              <w:t>COVID-19 Malicious Activity</w:t>
            </w:r>
          </w:p>
        </w:tc>
        <w:tc>
          <w:tcPr>
            <w:tcW w:w="7200" w:type="dxa"/>
            <w:tcBorders>
              <w:bottom w:val="single" w:sz="4" w:space="0" w:color="D0CECE" w:themeColor="background2" w:themeShade="E6"/>
            </w:tcBorders>
          </w:tcPr>
          <w:p w14:paraId="73990DC0" w14:textId="77777777" w:rsidR="00D7192C" w:rsidRPr="001B5132" w:rsidRDefault="00D7192C" w:rsidP="00D7192C">
            <w:pPr>
              <w:pStyle w:val="BodyP1"/>
              <w:framePr w:hSpace="0" w:wrap="auto" w:vAnchor="margin" w:yAlign="inline"/>
              <w:suppressOverlap w:val="0"/>
            </w:pPr>
            <w:r w:rsidRPr="001B5132">
              <w:t xml:space="preserve">The Department of Justice (DOJ) is actively seeking to detect, investigate, and prosecute cyber threat actors associated with any wrongdoing related to COVID-19. In a memo to the U.S. Attorneys, Attorney General William Barr said, "The pandemic is dangerous enough without wrongdoers seeking to profit from public panic and this sort of conduct cannot be tolerated." Individually, most state law enforcement agencies and other judicial officials are also treating these malicious actions as a high priority. More information can be found at </w:t>
            </w:r>
            <w:hyperlink r:id="rId10" w:history="1">
              <w:r w:rsidRPr="001B5132">
                <w:rPr>
                  <w:rStyle w:val="Hyperlink"/>
                </w:rPr>
                <w:t>https://www.justice.gov/coronavirus</w:t>
              </w:r>
            </w:hyperlink>
            <w:r w:rsidRPr="001B5132">
              <w:rPr>
                <w:rStyle w:val="Hyperlink"/>
              </w:rPr>
              <w:t>.</w:t>
            </w:r>
            <w:r w:rsidRPr="001B5132">
              <w:t xml:space="preserve"> </w:t>
            </w:r>
          </w:p>
          <w:p w14:paraId="0110005F" w14:textId="6500A9D0" w:rsidR="00316AA6" w:rsidRPr="001A5C74" w:rsidRDefault="00D7192C" w:rsidP="0087424F">
            <w:pPr>
              <w:pStyle w:val="BodyP1"/>
              <w:framePr w:hSpace="0" w:wrap="auto" w:vAnchor="margin" w:yAlign="inline"/>
              <w:suppressOverlap w:val="0"/>
            </w:pPr>
            <w:r w:rsidRPr="001B5132">
              <w:t xml:space="preserve">Additionally, the FDA has been taking action to protect consumers from fraudulent and deceptive actors who are taking advantage of COVID-19 by marketing tests that pose risks to patient health. If you are aware of any fraudulent test kits or other suspect medical equipment for COVID-19, you can report them to the FDA by emailing </w:t>
            </w:r>
            <w:hyperlink r:id="rId11" w:history="1">
              <w:r w:rsidRPr="001B5132">
                <w:rPr>
                  <w:rStyle w:val="Hyperlink"/>
                </w:rPr>
                <w:t>FDA-COVID-19-Fraudulent-Products@fda.hhs.gov</w:t>
              </w:r>
            </w:hyperlink>
            <w:r w:rsidRPr="001B5132">
              <w:t>. The FDA is now aggressively monitoring and pursuing those who place the public health at risk and are holding these malicious actors accountable.</w:t>
            </w:r>
          </w:p>
        </w:tc>
      </w:tr>
      <w:tr w:rsidR="00612BEB" w14:paraId="0F134ABE" w14:textId="77777777" w:rsidTr="00D7192C">
        <w:tc>
          <w:tcPr>
            <w:tcW w:w="3600" w:type="dxa"/>
            <w:tcBorders>
              <w:top w:val="single" w:sz="4" w:space="0" w:color="D0CECE" w:themeColor="background2" w:themeShade="E6"/>
              <w:bottom w:val="single" w:sz="8" w:space="0" w:color="D0CECE" w:themeColor="background2" w:themeShade="E6"/>
            </w:tcBorders>
          </w:tcPr>
          <w:p w14:paraId="0BECFDB9" w14:textId="5641A5C5" w:rsidR="00612BEB" w:rsidRPr="00D7192C" w:rsidRDefault="00D7192C" w:rsidP="00D7192C">
            <w:pPr>
              <w:pStyle w:val="HeadH2-Table"/>
              <w:framePr w:hSpace="0" w:wrap="auto" w:vAnchor="margin" w:yAlign="inline"/>
              <w:suppressOverlap w:val="0"/>
            </w:pPr>
            <w:r w:rsidRPr="001B5132">
              <w:lastRenderedPageBreak/>
              <w:t>Recommendations</w:t>
            </w:r>
          </w:p>
        </w:tc>
        <w:tc>
          <w:tcPr>
            <w:tcW w:w="7200" w:type="dxa"/>
            <w:tcBorders>
              <w:top w:val="single" w:sz="4" w:space="0" w:color="D0CECE" w:themeColor="background2" w:themeShade="E6"/>
              <w:bottom w:val="single" w:sz="8" w:space="0" w:color="D0CECE" w:themeColor="background2" w:themeShade="E6"/>
            </w:tcBorders>
          </w:tcPr>
          <w:p w14:paraId="1866BD78" w14:textId="77777777" w:rsidR="00D7192C" w:rsidRPr="001B5132" w:rsidRDefault="00D7192C" w:rsidP="00D7192C">
            <w:pPr>
              <w:pStyle w:val="BodyP1"/>
              <w:framePr w:hSpace="0" w:wrap="auto" w:vAnchor="margin" w:yAlign="inline"/>
              <w:suppressOverlap w:val="0"/>
              <w:rPr>
                <w:strike/>
              </w:rPr>
            </w:pPr>
            <w:r w:rsidRPr="001B5132">
              <w:t xml:space="preserve">Exercise extreme caution in handling any email with COVID-19-related subject </w:t>
            </w:r>
            <w:r w:rsidRPr="00D7192C">
              <w:t>lines</w:t>
            </w:r>
            <w:r w:rsidRPr="001B5132">
              <w:t xml:space="preserve">, attachments, or hyperlinks in emails, online apps, and web searches, especially unsolicited ones. Additionally, be wary of social media posts, text messages, or phone calls with similar messages. </w:t>
            </w:r>
          </w:p>
          <w:p w14:paraId="387F62EF" w14:textId="788F1C6D" w:rsidR="00D7192C" w:rsidRPr="001B5132" w:rsidRDefault="00D7192C" w:rsidP="00D7192C">
            <w:pPr>
              <w:pStyle w:val="BodyP1"/>
              <w:framePr w:hSpace="0" w:wrap="auto" w:vAnchor="margin" w:yAlign="inline"/>
              <w:suppressOverlap w:val="0"/>
            </w:pPr>
            <w:r w:rsidRPr="001B5132">
              <w:t>Be vigilant, as cyber actors are very likely to adapt and evolve to the nation’s situation</w:t>
            </w:r>
            <w:r w:rsidR="00D1687D">
              <w:t xml:space="preserve"> </w:t>
            </w:r>
            <w:r w:rsidRPr="001B5132">
              <w:t>and continue to use new methods to exploit COVID-19 worldwide. By taking the four precautions below, you can better protect yourself from these threats:</w:t>
            </w:r>
          </w:p>
          <w:p w14:paraId="0A034976" w14:textId="77777777" w:rsidR="00D7192C" w:rsidRPr="001B5132" w:rsidRDefault="00D7192C" w:rsidP="00D7192C">
            <w:pPr>
              <w:pStyle w:val="BodyL1-Number"/>
              <w:framePr w:hSpace="0" w:wrap="auto" w:vAnchor="margin" w:yAlign="inline"/>
              <w:suppressOverlap w:val="0"/>
            </w:pPr>
            <w:r w:rsidRPr="001B5132">
              <w:t xml:space="preserve">Avoid clicking on links and attachments in unsolicited or unusual emails, text </w:t>
            </w:r>
            <w:r w:rsidRPr="00D7192C">
              <w:t>messages</w:t>
            </w:r>
            <w:r w:rsidRPr="001B5132">
              <w:t xml:space="preserve">, and social media posts. </w:t>
            </w:r>
          </w:p>
          <w:p w14:paraId="3B25F727" w14:textId="77777777" w:rsidR="00D7192C" w:rsidRPr="001B5132" w:rsidRDefault="00D7192C" w:rsidP="00D7192C">
            <w:pPr>
              <w:pStyle w:val="BodyL1-Number"/>
              <w:framePr w:hSpace="0" w:wrap="auto" w:vAnchor="margin" w:yAlign="inline"/>
              <w:suppressOverlap w:val="0"/>
            </w:pPr>
            <w:r w:rsidRPr="001B5132">
              <w:t xml:space="preserve">Only utilize trusted sources, such as government websites, for accurate and fact-based information pertaining to the pandemic situation. </w:t>
            </w:r>
          </w:p>
          <w:p w14:paraId="3A87715A" w14:textId="77777777" w:rsidR="00D7192C" w:rsidRPr="001B5132" w:rsidRDefault="00D7192C" w:rsidP="00D7192C">
            <w:pPr>
              <w:pStyle w:val="BodyL2-Bullet"/>
              <w:framePr w:hSpace="0" w:wrap="auto" w:vAnchor="margin" w:yAlign="inline"/>
              <w:suppressOverlap w:val="0"/>
            </w:pPr>
            <w:r w:rsidRPr="001B5132">
              <w:t xml:space="preserve">Federal Emergency Management Agency (FEMA) recommends only visiting trusted sources for information such as </w:t>
            </w:r>
            <w:hyperlink r:id="rId12" w:history="1">
              <w:r w:rsidRPr="001B5132">
                <w:rPr>
                  <w:rStyle w:val="Hyperlink"/>
                </w:rPr>
                <w:t>coronavirus.gov</w:t>
              </w:r>
            </w:hyperlink>
            <w:r w:rsidRPr="001B5132">
              <w:t>, or your state and local government’s official websites (and associated social media accounts) for instructions and information specific to your community.</w:t>
            </w:r>
          </w:p>
          <w:p w14:paraId="79146FE5" w14:textId="77777777" w:rsidR="00D7192C" w:rsidRPr="001B5132" w:rsidRDefault="00D7192C" w:rsidP="00D7192C">
            <w:pPr>
              <w:pStyle w:val="BodyL1-Number"/>
              <w:framePr w:hSpace="0" w:wrap="auto" w:vAnchor="margin" w:yAlign="inline"/>
              <w:suppressOverlap w:val="0"/>
            </w:pPr>
            <w:r w:rsidRPr="001B5132">
              <w:t xml:space="preserve">NEVER give out your personal information, including banking information, Social Security Number, or other personally identifiable information over the phone or email. </w:t>
            </w:r>
          </w:p>
          <w:p w14:paraId="1DCE5157" w14:textId="5FC22791" w:rsidR="00612BEB" w:rsidRPr="00D7192C" w:rsidRDefault="00D7192C" w:rsidP="00D7192C">
            <w:pPr>
              <w:pStyle w:val="BodyL1-Number"/>
              <w:framePr w:hSpace="0" w:wrap="auto" w:vAnchor="margin" w:yAlign="inline"/>
              <w:suppressOverlap w:val="0"/>
              <w:rPr>
                <w:rStyle w:val="Strong"/>
                <w:b w:val="0"/>
                <w:bCs w:val="0"/>
              </w:rPr>
            </w:pPr>
            <w:r w:rsidRPr="001B5132">
              <w:t xml:space="preserve">Always verify a charity’s authenticity before making donations. For assistance with verification, utilize the Federal Trade Commission’s (FTC) page on </w:t>
            </w:r>
            <w:hyperlink r:id="rId13" w:history="1">
              <w:r w:rsidRPr="001B5132">
                <w:rPr>
                  <w:rStyle w:val="Hyperlink"/>
                </w:rPr>
                <w:t>Charity Scams</w:t>
              </w:r>
            </w:hyperlink>
            <w:r w:rsidRPr="001B5132">
              <w:t>.</w:t>
            </w:r>
          </w:p>
        </w:tc>
      </w:tr>
      <w:tr w:rsidR="001A5C74" w14:paraId="014D2421" w14:textId="77777777" w:rsidTr="0087424F">
        <w:tc>
          <w:tcPr>
            <w:tcW w:w="3600" w:type="dxa"/>
            <w:tcBorders>
              <w:bottom w:val="single" w:sz="8" w:space="0" w:color="D0CECE" w:themeColor="background2" w:themeShade="E6"/>
            </w:tcBorders>
          </w:tcPr>
          <w:p w14:paraId="60DFFC20" w14:textId="62FBD4AD" w:rsidR="001A5C74" w:rsidRPr="009B4ED2" w:rsidRDefault="001A5C74" w:rsidP="0087424F">
            <w:pPr>
              <w:pStyle w:val="HeadH2-Table"/>
              <w:framePr w:hSpace="0" w:wrap="auto" w:vAnchor="margin" w:yAlign="inline"/>
              <w:suppressOverlap w:val="0"/>
            </w:pPr>
            <w:r w:rsidRPr="009B4ED2">
              <w:t>For More Information</w:t>
            </w:r>
          </w:p>
        </w:tc>
        <w:tc>
          <w:tcPr>
            <w:tcW w:w="7200" w:type="dxa"/>
            <w:tcBorders>
              <w:bottom w:val="single" w:sz="8" w:space="0" w:color="D0CECE" w:themeColor="background2" w:themeShade="E6"/>
            </w:tcBorders>
          </w:tcPr>
          <w:p w14:paraId="391A6EA9" w14:textId="77777777" w:rsidR="00D7192C" w:rsidRPr="001B5132" w:rsidRDefault="00D7192C" w:rsidP="00D7192C">
            <w:pPr>
              <w:pStyle w:val="BodyP1"/>
              <w:framePr w:hSpace="0" w:wrap="auto" w:vAnchor="margin" w:yAlign="inline"/>
              <w:suppressOverlap w:val="0"/>
            </w:pPr>
            <w:r w:rsidRPr="001B5132">
              <w:t>If you think you’re a victim of a scam or attempted fraud involving COVID-19, or you think you know of a scam or fraud</w:t>
            </w:r>
            <w:r>
              <w:t>,</w:t>
            </w:r>
            <w:r w:rsidRPr="001B5132">
              <w:t xml:space="preserve"> you can report it without leaving your home: </w:t>
            </w:r>
          </w:p>
          <w:p w14:paraId="46140BB5" w14:textId="77777777" w:rsidR="00D7192C" w:rsidRPr="001B5132" w:rsidRDefault="00D7192C" w:rsidP="00D1687D">
            <w:pPr>
              <w:pStyle w:val="BodyL1-Bullet"/>
              <w:framePr w:hSpace="0" w:wrap="auto" w:vAnchor="margin" w:yAlign="inline"/>
              <w:spacing w:before="0"/>
              <w:suppressOverlap w:val="0"/>
              <w:rPr>
                <w:rStyle w:val="Hyperlink"/>
                <w:color w:val="auto"/>
                <w:u w:val="none"/>
              </w:rPr>
            </w:pPr>
            <w:r w:rsidRPr="001B5132">
              <w:t xml:space="preserve">Contact the National Center for Disaster Fraud Hotline via email at </w:t>
            </w:r>
            <w:hyperlink r:id="rId14" w:history="1">
              <w:r w:rsidRPr="001B5132">
                <w:rPr>
                  <w:rStyle w:val="Hyperlink"/>
                </w:rPr>
                <w:t>disaster@leo.gov</w:t>
              </w:r>
            </w:hyperlink>
            <w:r w:rsidRPr="001B5132">
              <w:rPr>
                <w:rStyle w:val="Hyperlink"/>
                <w:color w:val="auto"/>
                <w:u w:val="none"/>
              </w:rPr>
              <w:t xml:space="preserve"> </w:t>
            </w:r>
            <w:r w:rsidRPr="001B5132">
              <w:t>at 866-720-5721 or the FEMA Disaster Fraud Hotline at 866-720-5721 to report frauds and scams, including personal protective equipment (PPE) hoarding or price gouging</w:t>
            </w:r>
            <w:r w:rsidRPr="001B5132">
              <w:rPr>
                <w:rStyle w:val="Hyperlink"/>
                <w:color w:val="auto"/>
                <w:u w:val="none"/>
              </w:rPr>
              <w:t>;</w:t>
            </w:r>
          </w:p>
          <w:p w14:paraId="0A11EF15" w14:textId="77777777" w:rsidR="00D7192C" w:rsidRPr="001B5132" w:rsidRDefault="00D7192C" w:rsidP="00D1687D">
            <w:pPr>
              <w:pStyle w:val="BodyL1-Bullet"/>
              <w:framePr w:hSpace="0" w:wrap="auto" w:vAnchor="margin" w:yAlign="inline"/>
              <w:spacing w:before="0"/>
              <w:suppressOverlap w:val="0"/>
            </w:pPr>
            <w:r w:rsidRPr="001B5132">
              <w:rPr>
                <w:rStyle w:val="Hyperlink"/>
                <w:color w:val="auto"/>
                <w:u w:val="none"/>
              </w:rPr>
              <w:t xml:space="preserve">Report scams and frauds to the </w:t>
            </w:r>
            <w:hyperlink r:id="rId15" w:history="1">
              <w:r w:rsidRPr="001B5132">
                <w:rPr>
                  <w:rStyle w:val="Hyperlink"/>
                </w:rPr>
                <w:t xml:space="preserve">Cybercrime Support Network </w:t>
              </w:r>
            </w:hyperlink>
            <w:r w:rsidRPr="001B5132">
              <w:t>; and</w:t>
            </w:r>
          </w:p>
          <w:p w14:paraId="0BD83A9C" w14:textId="6D0DA150" w:rsidR="001A5C74" w:rsidRDefault="00D7192C" w:rsidP="00D1687D">
            <w:pPr>
              <w:pStyle w:val="BodyL1-Bullet"/>
              <w:framePr w:hSpace="0" w:wrap="auto" w:vAnchor="margin" w:yAlign="inline"/>
              <w:spacing w:before="0"/>
              <w:suppressOverlap w:val="0"/>
            </w:pPr>
            <w:r w:rsidRPr="001B5132">
              <w:t>File a complaint for criminal activity by contacting your local law enforcement agency.</w:t>
            </w:r>
          </w:p>
        </w:tc>
      </w:tr>
      <w:tr w:rsidR="00D7192C" w14:paraId="4C3A9CDD" w14:textId="77777777" w:rsidTr="0087424F">
        <w:tc>
          <w:tcPr>
            <w:tcW w:w="3600" w:type="dxa"/>
            <w:tcBorders>
              <w:bottom w:val="single" w:sz="8" w:space="0" w:color="D0CECE" w:themeColor="background2" w:themeShade="E6"/>
            </w:tcBorders>
          </w:tcPr>
          <w:p w14:paraId="534898E1" w14:textId="76B89EE6" w:rsidR="00D7192C" w:rsidRPr="009B4ED2" w:rsidRDefault="00D7192C" w:rsidP="0087424F">
            <w:pPr>
              <w:pStyle w:val="HeadH2-Table"/>
              <w:framePr w:hSpace="0" w:wrap="auto" w:vAnchor="margin" w:yAlign="inline"/>
              <w:suppressOverlap w:val="0"/>
            </w:pPr>
            <w:r>
              <w:t>Additional Resources</w:t>
            </w:r>
          </w:p>
        </w:tc>
        <w:tc>
          <w:tcPr>
            <w:tcW w:w="7200" w:type="dxa"/>
            <w:tcBorders>
              <w:bottom w:val="single" w:sz="8" w:space="0" w:color="D0CECE" w:themeColor="background2" w:themeShade="E6"/>
            </w:tcBorders>
          </w:tcPr>
          <w:p w14:paraId="5171A989" w14:textId="77777777" w:rsidR="00D7192C" w:rsidRPr="001B5132" w:rsidRDefault="00072F96" w:rsidP="00D7192C">
            <w:pPr>
              <w:pStyle w:val="BodyL1-Bullet"/>
              <w:framePr w:hSpace="0" w:wrap="auto" w:vAnchor="margin" w:yAlign="inline"/>
              <w:suppressOverlap w:val="0"/>
            </w:pPr>
            <w:hyperlink r:id="rId16" w:history="1">
              <w:r w:rsidR="00D7192C" w:rsidRPr="001B5132">
                <w:rPr>
                  <w:rStyle w:val="Hyperlink"/>
                </w:rPr>
                <w:t>CDC, FEMA, and White House | COVID-19</w:t>
              </w:r>
            </w:hyperlink>
            <w:r w:rsidR="00D7192C" w:rsidRPr="001B5132">
              <w:t xml:space="preserve"> </w:t>
            </w:r>
          </w:p>
          <w:p w14:paraId="1081DB97" w14:textId="77777777" w:rsidR="00D7192C" w:rsidRPr="001B5132" w:rsidRDefault="00072F96" w:rsidP="00D7192C">
            <w:pPr>
              <w:pStyle w:val="BodyL1-Bullet"/>
              <w:framePr w:hSpace="0" w:wrap="auto" w:vAnchor="margin" w:yAlign="inline"/>
              <w:spacing w:before="0"/>
              <w:suppressOverlap w:val="0"/>
            </w:pPr>
            <w:hyperlink r:id="rId17" w:history="1">
              <w:r w:rsidR="00D7192C" w:rsidRPr="001B5132">
                <w:rPr>
                  <w:rStyle w:val="Hyperlink"/>
                </w:rPr>
                <w:t>CDC | COVID-19-Related Phone Scams and Phishing Attacks</w:t>
              </w:r>
            </w:hyperlink>
            <w:r w:rsidR="00D7192C" w:rsidRPr="001B5132">
              <w:t xml:space="preserve"> </w:t>
            </w:r>
          </w:p>
          <w:p w14:paraId="60D1FC21" w14:textId="77777777" w:rsidR="00D7192C" w:rsidRPr="001B5132" w:rsidRDefault="00072F96" w:rsidP="00D7192C">
            <w:pPr>
              <w:pStyle w:val="BodyL1-Bullet"/>
              <w:framePr w:hSpace="0" w:wrap="auto" w:vAnchor="margin" w:yAlign="inline"/>
              <w:spacing w:before="0"/>
              <w:suppressOverlap w:val="0"/>
            </w:pPr>
            <w:hyperlink r:id="rId18" w:history="1">
              <w:r w:rsidR="00D7192C" w:rsidRPr="001B5132">
                <w:rPr>
                  <w:rStyle w:val="Hyperlink"/>
                </w:rPr>
                <w:t>CDC | Know the facts about coronavirus disease 2019</w:t>
              </w:r>
            </w:hyperlink>
          </w:p>
          <w:p w14:paraId="72C27ABE" w14:textId="77777777" w:rsidR="00D7192C" w:rsidRPr="001B5132" w:rsidRDefault="00072F96" w:rsidP="00D7192C">
            <w:pPr>
              <w:pStyle w:val="BodyL1-Bullet"/>
              <w:framePr w:hSpace="0" w:wrap="auto" w:vAnchor="margin" w:yAlign="inline"/>
              <w:spacing w:before="0"/>
              <w:suppressOverlap w:val="0"/>
            </w:pPr>
            <w:hyperlink r:id="rId19" w:history="1">
              <w:r w:rsidR="00D7192C" w:rsidRPr="001B5132">
                <w:rPr>
                  <w:rStyle w:val="Hyperlink"/>
                </w:rPr>
                <w:t>CISA | Security Tip: Using Caution with Email Attachments</w:t>
              </w:r>
            </w:hyperlink>
          </w:p>
          <w:p w14:paraId="29EBB56C" w14:textId="77777777" w:rsidR="00D7192C" w:rsidRPr="001B5132" w:rsidRDefault="00072F96" w:rsidP="00D7192C">
            <w:pPr>
              <w:pStyle w:val="BodyL1-Bullet"/>
              <w:framePr w:hSpace="0" w:wrap="auto" w:vAnchor="margin" w:yAlign="inline"/>
              <w:spacing w:before="0"/>
              <w:suppressOverlap w:val="0"/>
            </w:pPr>
            <w:hyperlink r:id="rId20" w:history="1">
              <w:r w:rsidR="00D7192C" w:rsidRPr="001B5132">
                <w:rPr>
                  <w:rStyle w:val="Hyperlink"/>
                </w:rPr>
                <w:t>CISA | Risk Management for Novel Coronavirus</w:t>
              </w:r>
            </w:hyperlink>
          </w:p>
          <w:p w14:paraId="529BC760" w14:textId="77777777" w:rsidR="00D7192C" w:rsidRPr="001B5132" w:rsidRDefault="00072F96" w:rsidP="00D7192C">
            <w:pPr>
              <w:pStyle w:val="BodyL1-Bullet"/>
              <w:framePr w:hSpace="0" w:wrap="auto" w:vAnchor="margin" w:yAlign="inline"/>
              <w:spacing w:before="0"/>
              <w:suppressOverlap w:val="0"/>
              <w:rPr>
                <w:rStyle w:val="Hyperlink"/>
                <w:color w:val="auto"/>
                <w:u w:val="none"/>
              </w:rPr>
            </w:pPr>
            <w:hyperlink r:id="rId21" w:history="1">
              <w:r w:rsidR="00D7192C" w:rsidRPr="001B5132">
                <w:rPr>
                  <w:rStyle w:val="Hyperlink"/>
                </w:rPr>
                <w:t>CISA | Information &amp; Updates on COVID-19</w:t>
              </w:r>
            </w:hyperlink>
          </w:p>
          <w:p w14:paraId="3D3C913B" w14:textId="77777777" w:rsidR="00D7192C" w:rsidRPr="001B5132" w:rsidRDefault="00072F96" w:rsidP="00D7192C">
            <w:pPr>
              <w:pStyle w:val="BodyL1-Bullet"/>
              <w:framePr w:hSpace="0" w:wrap="auto" w:vAnchor="margin" w:yAlign="inline"/>
              <w:spacing w:before="0"/>
              <w:suppressOverlap w:val="0"/>
            </w:pPr>
            <w:hyperlink r:id="rId22" w:history="1">
              <w:r w:rsidR="00D7192C" w:rsidRPr="001B5132">
                <w:rPr>
                  <w:rStyle w:val="Hyperlink"/>
                </w:rPr>
                <w:t>FBI | FBI Exec Discusses COVID-19-Related Schemes</w:t>
              </w:r>
            </w:hyperlink>
          </w:p>
          <w:p w14:paraId="579C58BA" w14:textId="77777777" w:rsidR="00D7192C" w:rsidRPr="001B5132" w:rsidRDefault="00072F96" w:rsidP="00D7192C">
            <w:pPr>
              <w:pStyle w:val="BodyL1-Bullet"/>
              <w:framePr w:hSpace="0" w:wrap="auto" w:vAnchor="margin" w:yAlign="inline"/>
              <w:spacing w:before="0"/>
              <w:suppressOverlap w:val="0"/>
            </w:pPr>
            <w:hyperlink r:id="rId23" w:history="1">
              <w:r w:rsidR="00D7192C" w:rsidRPr="001B5132">
                <w:rPr>
                  <w:rStyle w:val="Hyperlink"/>
                </w:rPr>
                <w:t>FEMA | Coronavirus Rumor Control</w:t>
              </w:r>
            </w:hyperlink>
          </w:p>
          <w:p w14:paraId="231DE082" w14:textId="39CBC48B" w:rsidR="00D7192C" w:rsidRPr="001B5132" w:rsidRDefault="00072F96" w:rsidP="00D7192C">
            <w:pPr>
              <w:pStyle w:val="BodyL1-Bullet"/>
              <w:framePr w:hSpace="0" w:wrap="auto" w:vAnchor="margin" w:yAlign="inline"/>
              <w:spacing w:before="0"/>
              <w:suppressOverlap w:val="0"/>
            </w:pPr>
            <w:hyperlink r:id="rId24" w:history="1">
              <w:r w:rsidR="00D7192C" w:rsidRPr="001B5132">
                <w:rPr>
                  <w:rStyle w:val="Hyperlink"/>
                </w:rPr>
                <w:t>U.S. DOJ | Coronavirus</w:t>
              </w:r>
            </w:hyperlink>
          </w:p>
        </w:tc>
      </w:tr>
      <w:tr w:rsidR="0034522A" w14:paraId="7997DD70" w14:textId="77777777" w:rsidTr="0087424F">
        <w:tc>
          <w:tcPr>
            <w:tcW w:w="3600" w:type="dxa"/>
            <w:tcBorders>
              <w:top w:val="single" w:sz="8" w:space="0" w:color="D0CECE" w:themeColor="background2" w:themeShade="E6"/>
              <w:bottom w:val="single" w:sz="8" w:space="0" w:color="D0CECE" w:themeColor="background2" w:themeShade="E6"/>
            </w:tcBorders>
            <w:vAlign w:val="center"/>
          </w:tcPr>
          <w:p w14:paraId="54C0E9C7" w14:textId="5A63FC00" w:rsidR="0034522A" w:rsidRDefault="0034522A" w:rsidP="0087424F">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87424F"/>
          <w:p w14:paraId="6602243A" w14:textId="77777777" w:rsidR="0034522A" w:rsidRDefault="0034522A" w:rsidP="0087424F"/>
          <w:p w14:paraId="380B51DD" w14:textId="1F523671" w:rsidR="0034522A" w:rsidRDefault="0034522A" w:rsidP="0087424F">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bottom w:val="single" w:sz="8" w:space="0" w:color="D0CECE" w:themeColor="background2" w:themeShade="E6"/>
            </w:tcBorders>
          </w:tcPr>
          <w:p w14:paraId="0455F92C" w14:textId="77777777" w:rsidR="0034522A" w:rsidRPr="004349AF" w:rsidRDefault="0034522A" w:rsidP="0087424F">
            <w:pPr>
              <w:pStyle w:val="BodyP3-Note"/>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87424F">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5B7D0073" w14:textId="254284B9" w:rsidR="00E33DD0" w:rsidRPr="0061098F" w:rsidRDefault="00E33DD0" w:rsidP="00D1687D">
      <w:pPr>
        <w:spacing w:after="240" w:line="240" w:lineRule="auto"/>
        <w:rPr>
          <w:rFonts w:ascii="Arial" w:hAnsi="Arial" w:cs="Arial"/>
        </w:rPr>
      </w:pPr>
    </w:p>
    <w:sectPr w:rsidR="00E33DD0" w:rsidRPr="0061098F"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882EA" w14:textId="77777777" w:rsidR="00072F96" w:rsidRDefault="00072F96" w:rsidP="001645E1">
      <w:pPr>
        <w:spacing w:after="0" w:line="240" w:lineRule="auto"/>
      </w:pPr>
      <w:r>
        <w:separator/>
      </w:r>
    </w:p>
  </w:endnote>
  <w:endnote w:type="continuationSeparator" w:id="0">
    <w:p w14:paraId="3CEE464B" w14:textId="77777777" w:rsidR="00072F96" w:rsidRDefault="00072F96"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2E573" w14:textId="77777777" w:rsidR="00072F96" w:rsidRDefault="00072F96" w:rsidP="001645E1">
      <w:pPr>
        <w:spacing w:after="0" w:line="240" w:lineRule="auto"/>
      </w:pPr>
      <w:r>
        <w:separator/>
      </w:r>
    </w:p>
  </w:footnote>
  <w:footnote w:type="continuationSeparator" w:id="0">
    <w:p w14:paraId="6896C7B6" w14:textId="77777777" w:rsidR="00072F96" w:rsidRDefault="00072F96"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AE26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AA28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282B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94F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9CC2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FC7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D0EB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E6B0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468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960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96D51"/>
    <w:multiLevelType w:val="hybridMultilevel"/>
    <w:tmpl w:val="1E7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E670A"/>
    <w:multiLevelType w:val="hybridMultilevel"/>
    <w:tmpl w:val="7DBADBB6"/>
    <w:lvl w:ilvl="0" w:tplc="D2CC99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8E7F93"/>
    <w:multiLevelType w:val="hybridMultilevel"/>
    <w:tmpl w:val="1438FA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4" w15:restartNumberingAfterBreak="0">
    <w:nsid w:val="0DA46EFE"/>
    <w:multiLevelType w:val="hybridMultilevel"/>
    <w:tmpl w:val="E8326BC6"/>
    <w:lvl w:ilvl="0" w:tplc="1036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992C22"/>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F4B1F"/>
    <w:multiLevelType w:val="hybridMultilevel"/>
    <w:tmpl w:val="9B18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77CF4"/>
    <w:multiLevelType w:val="hybridMultilevel"/>
    <w:tmpl w:val="D980C4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81274"/>
    <w:multiLevelType w:val="hybridMultilevel"/>
    <w:tmpl w:val="51664C82"/>
    <w:lvl w:ilvl="0" w:tplc="D2CC99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E5E80"/>
    <w:multiLevelType w:val="multilevel"/>
    <w:tmpl w:val="FDD45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C400B"/>
    <w:multiLevelType w:val="hybridMultilevel"/>
    <w:tmpl w:val="B90A3ABA"/>
    <w:lvl w:ilvl="0" w:tplc="1E4471A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04F52"/>
    <w:multiLevelType w:val="hybridMultilevel"/>
    <w:tmpl w:val="A93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83048"/>
    <w:multiLevelType w:val="hybridMultilevel"/>
    <w:tmpl w:val="09B6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011DF"/>
    <w:multiLevelType w:val="hybridMultilevel"/>
    <w:tmpl w:val="AA5E5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D17B39"/>
    <w:multiLevelType w:val="hybridMultilevel"/>
    <w:tmpl w:val="1AE04604"/>
    <w:lvl w:ilvl="0" w:tplc="FA7CE9F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C1090"/>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D7B98"/>
    <w:multiLevelType w:val="hybridMultilevel"/>
    <w:tmpl w:val="E0A8229A"/>
    <w:lvl w:ilvl="0" w:tplc="E782F70E">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A2000"/>
    <w:multiLevelType w:val="hybridMultilevel"/>
    <w:tmpl w:val="7E38C882"/>
    <w:lvl w:ilvl="0" w:tplc="8788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819D0"/>
    <w:multiLevelType w:val="hybridMultilevel"/>
    <w:tmpl w:val="D1DC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076EDA"/>
    <w:multiLevelType w:val="hybridMultilevel"/>
    <w:tmpl w:val="EEB0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86A36"/>
    <w:multiLevelType w:val="hybridMultilevel"/>
    <w:tmpl w:val="D3840F72"/>
    <w:lvl w:ilvl="0" w:tplc="D3F2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F2319"/>
    <w:multiLevelType w:val="hybridMultilevel"/>
    <w:tmpl w:val="6B7C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9"/>
  </w:num>
  <w:num w:numId="3">
    <w:abstractNumId w:val="23"/>
  </w:num>
  <w:num w:numId="4">
    <w:abstractNumId w:val="10"/>
  </w:num>
  <w:num w:numId="5">
    <w:abstractNumId w:val="21"/>
  </w:num>
  <w:num w:numId="6">
    <w:abstractNumId w:val="11"/>
  </w:num>
  <w:num w:numId="7">
    <w:abstractNumId w:val="28"/>
  </w:num>
  <w:num w:numId="8">
    <w:abstractNumId w:val="15"/>
  </w:num>
  <w:num w:numId="9">
    <w:abstractNumId w:val="14"/>
  </w:num>
  <w:num w:numId="10">
    <w:abstractNumId w:val="31"/>
  </w:num>
  <w:num w:numId="11">
    <w:abstractNumId w:val="13"/>
  </w:num>
  <w:num w:numId="12">
    <w:abstractNumId w:val="35"/>
  </w:num>
  <w:num w:numId="13">
    <w:abstractNumId w:val="16"/>
  </w:num>
  <w:num w:numId="14">
    <w:abstractNumId w:val="22"/>
  </w:num>
  <w:num w:numId="15">
    <w:abstractNumId w:val="27"/>
  </w:num>
  <w:num w:numId="16">
    <w:abstractNumId w:val="32"/>
  </w:num>
  <w:num w:numId="17">
    <w:abstractNumId w:val="34"/>
  </w:num>
  <w:num w:numId="18">
    <w:abstractNumId w:val="36"/>
  </w:num>
  <w:num w:numId="19">
    <w:abstractNumId w:val="24"/>
  </w:num>
  <w:num w:numId="20">
    <w:abstractNumId w:val="33"/>
  </w:num>
  <w:num w:numId="21">
    <w:abstractNumId w:val="26"/>
  </w:num>
  <w:num w:numId="22">
    <w:abstractNumId w:val="18"/>
  </w:num>
  <w:num w:numId="23">
    <w:abstractNumId w:val="12"/>
  </w:num>
  <w:num w:numId="24">
    <w:abstractNumId w:val="17"/>
  </w:num>
  <w:num w:numId="25">
    <w:abstractNumId w:val="20"/>
  </w:num>
  <w:num w:numId="26">
    <w:abstractNumId w:val="29"/>
  </w:num>
  <w:num w:numId="27">
    <w:abstractNumId w:val="0"/>
  </w:num>
  <w:num w:numId="28">
    <w:abstractNumId w:val="1"/>
  </w:num>
  <w:num w:numId="29">
    <w:abstractNumId w:val="2"/>
  </w:num>
  <w:num w:numId="30">
    <w:abstractNumId w:val="3"/>
  </w:num>
  <w:num w:numId="31">
    <w:abstractNumId w:val="8"/>
  </w:num>
  <w:num w:numId="32">
    <w:abstractNumId w:val="4"/>
  </w:num>
  <w:num w:numId="33">
    <w:abstractNumId w:val="5"/>
  </w:num>
  <w:num w:numId="34">
    <w:abstractNumId w:val="6"/>
  </w:num>
  <w:num w:numId="35">
    <w:abstractNumId w:val="7"/>
  </w:num>
  <w:num w:numId="36">
    <w:abstractNumId w:val="9"/>
  </w:num>
  <w:num w:numId="37">
    <w:abstractNumId w:val="25"/>
  </w:num>
  <w:num w:numId="38">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12517"/>
    <w:rsid w:val="00013677"/>
    <w:rsid w:val="00031C48"/>
    <w:rsid w:val="00034C7A"/>
    <w:rsid w:val="00037825"/>
    <w:rsid w:val="000447B6"/>
    <w:rsid w:val="000522B0"/>
    <w:rsid w:val="00066C2E"/>
    <w:rsid w:val="000722A6"/>
    <w:rsid w:val="00072F96"/>
    <w:rsid w:val="00081158"/>
    <w:rsid w:val="00082C2B"/>
    <w:rsid w:val="00083024"/>
    <w:rsid w:val="0008417C"/>
    <w:rsid w:val="0008425C"/>
    <w:rsid w:val="00094FD7"/>
    <w:rsid w:val="000B0804"/>
    <w:rsid w:val="000B26E6"/>
    <w:rsid w:val="000C1A4D"/>
    <w:rsid w:val="000C5F24"/>
    <w:rsid w:val="000C6A50"/>
    <w:rsid w:val="000C7611"/>
    <w:rsid w:val="000D51E9"/>
    <w:rsid w:val="000F3AFC"/>
    <w:rsid w:val="000F4ECA"/>
    <w:rsid w:val="00120146"/>
    <w:rsid w:val="001205CC"/>
    <w:rsid w:val="00120B69"/>
    <w:rsid w:val="00124A74"/>
    <w:rsid w:val="00125915"/>
    <w:rsid w:val="00131FEA"/>
    <w:rsid w:val="00144560"/>
    <w:rsid w:val="00144745"/>
    <w:rsid w:val="001460A3"/>
    <w:rsid w:val="0015112E"/>
    <w:rsid w:val="00155B15"/>
    <w:rsid w:val="00155D06"/>
    <w:rsid w:val="001645E1"/>
    <w:rsid w:val="001739F0"/>
    <w:rsid w:val="00176D06"/>
    <w:rsid w:val="00184EFB"/>
    <w:rsid w:val="00192623"/>
    <w:rsid w:val="001968ED"/>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725"/>
    <w:rsid w:val="002A7CAE"/>
    <w:rsid w:val="002B0637"/>
    <w:rsid w:val="002B2C9F"/>
    <w:rsid w:val="002D1D42"/>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464DF"/>
    <w:rsid w:val="003600E1"/>
    <w:rsid w:val="003739EF"/>
    <w:rsid w:val="003749BD"/>
    <w:rsid w:val="00376EC8"/>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1BF"/>
    <w:rsid w:val="005536D5"/>
    <w:rsid w:val="00553BAA"/>
    <w:rsid w:val="00563571"/>
    <w:rsid w:val="00572A95"/>
    <w:rsid w:val="00577977"/>
    <w:rsid w:val="005857EC"/>
    <w:rsid w:val="00593710"/>
    <w:rsid w:val="005952E7"/>
    <w:rsid w:val="005A6F7A"/>
    <w:rsid w:val="005C25C5"/>
    <w:rsid w:val="005C3BEE"/>
    <w:rsid w:val="005C50AA"/>
    <w:rsid w:val="005D47CD"/>
    <w:rsid w:val="005D4B24"/>
    <w:rsid w:val="005E0EA8"/>
    <w:rsid w:val="005E26A9"/>
    <w:rsid w:val="00600EE9"/>
    <w:rsid w:val="0061098F"/>
    <w:rsid w:val="00611DE0"/>
    <w:rsid w:val="00612BEB"/>
    <w:rsid w:val="006143C2"/>
    <w:rsid w:val="00636B30"/>
    <w:rsid w:val="00644DDF"/>
    <w:rsid w:val="00647F95"/>
    <w:rsid w:val="00651314"/>
    <w:rsid w:val="00662678"/>
    <w:rsid w:val="00667091"/>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3C02"/>
    <w:rsid w:val="00705FBD"/>
    <w:rsid w:val="00710285"/>
    <w:rsid w:val="007111A8"/>
    <w:rsid w:val="007141DA"/>
    <w:rsid w:val="00732CD7"/>
    <w:rsid w:val="007353CD"/>
    <w:rsid w:val="00747775"/>
    <w:rsid w:val="00747D12"/>
    <w:rsid w:val="00755D16"/>
    <w:rsid w:val="007724E0"/>
    <w:rsid w:val="00774570"/>
    <w:rsid w:val="00783AE7"/>
    <w:rsid w:val="007900A0"/>
    <w:rsid w:val="00793C8D"/>
    <w:rsid w:val="00793E70"/>
    <w:rsid w:val="00796CF8"/>
    <w:rsid w:val="007A2F46"/>
    <w:rsid w:val="007A6EB1"/>
    <w:rsid w:val="007B043F"/>
    <w:rsid w:val="007B46DA"/>
    <w:rsid w:val="007C0072"/>
    <w:rsid w:val="007C02B3"/>
    <w:rsid w:val="007C5793"/>
    <w:rsid w:val="007C5AD3"/>
    <w:rsid w:val="007C713F"/>
    <w:rsid w:val="007C72BA"/>
    <w:rsid w:val="007D2A9E"/>
    <w:rsid w:val="007D3566"/>
    <w:rsid w:val="007D728F"/>
    <w:rsid w:val="007E17E5"/>
    <w:rsid w:val="007F5FA8"/>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224B"/>
    <w:rsid w:val="00BF3088"/>
    <w:rsid w:val="00C113CC"/>
    <w:rsid w:val="00C1185F"/>
    <w:rsid w:val="00C14BFC"/>
    <w:rsid w:val="00C20C35"/>
    <w:rsid w:val="00C23C9E"/>
    <w:rsid w:val="00C306FC"/>
    <w:rsid w:val="00C440DE"/>
    <w:rsid w:val="00C44493"/>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4EC6"/>
    <w:rsid w:val="00D47ECB"/>
    <w:rsid w:val="00D535AF"/>
    <w:rsid w:val="00D54B2C"/>
    <w:rsid w:val="00D575E9"/>
    <w:rsid w:val="00D615FB"/>
    <w:rsid w:val="00D67EA4"/>
    <w:rsid w:val="00D70776"/>
    <w:rsid w:val="00D71706"/>
    <w:rsid w:val="00D7192C"/>
    <w:rsid w:val="00D738BE"/>
    <w:rsid w:val="00D75A36"/>
    <w:rsid w:val="00D840D6"/>
    <w:rsid w:val="00D92073"/>
    <w:rsid w:val="00DA5872"/>
    <w:rsid w:val="00DB422F"/>
    <w:rsid w:val="00DD2580"/>
    <w:rsid w:val="00DD2A07"/>
    <w:rsid w:val="00DD7F41"/>
    <w:rsid w:val="00DE2D58"/>
    <w:rsid w:val="00E00801"/>
    <w:rsid w:val="00E009D2"/>
    <w:rsid w:val="00E00EAF"/>
    <w:rsid w:val="00E04227"/>
    <w:rsid w:val="00E102C8"/>
    <w:rsid w:val="00E1369C"/>
    <w:rsid w:val="00E13E00"/>
    <w:rsid w:val="00E17C05"/>
    <w:rsid w:val="00E273C8"/>
    <w:rsid w:val="00E33DD0"/>
    <w:rsid w:val="00E409DD"/>
    <w:rsid w:val="00E50B70"/>
    <w:rsid w:val="00E523C3"/>
    <w:rsid w:val="00E56DAD"/>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34A4"/>
    <w:rsid w:val="00FC504D"/>
    <w:rsid w:val="00FC6230"/>
    <w:rsid w:val="00FC6925"/>
    <w:rsid w:val="00FE06BF"/>
    <w:rsid w:val="00FE44C2"/>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D7192C"/>
    <w:pPr>
      <w:framePr w:hSpace="180" w:wrap="around" w:vAnchor="text" w:hAnchor="text" w:y="1"/>
      <w:snapToGrid w:val="0"/>
      <w:spacing w:before="120" w:after="0" w:line="240" w:lineRule="exact"/>
      <w:suppressOverlap/>
    </w:pPr>
    <w:rPr>
      <w:rFonts w:ascii="Arial" w:hAnsi="Arial" w:cs="Arial"/>
      <w:sz w:val="20"/>
    </w:rPr>
  </w:style>
  <w:style w:type="paragraph" w:customStyle="1" w:styleId="HeadL1-Number">
    <w:name w:val="HeadL1-Number"/>
    <w:basedOn w:val="BodyP1"/>
    <w:autoRedefine/>
    <w:qFormat/>
    <w:rsid w:val="00612BEB"/>
    <w:pPr>
      <w:keepNext/>
      <w:keepLines/>
      <w:framePr w:wrap="around"/>
      <w:spacing w:before="240"/>
      <w:ind w:left="360" w:hanging="360"/>
    </w:pPr>
    <w:rPr>
      <w:b/>
      <w:color w:val="333333"/>
      <w:sz w:val="22"/>
      <w:shd w:val="clear" w:color="auto" w:fill="FFFFFF"/>
    </w:rPr>
  </w:style>
  <w:style w:type="paragraph" w:customStyle="1" w:styleId="BodyP2">
    <w:name w:val="BodyP2"/>
    <w:basedOn w:val="BodyP1"/>
    <w:qFormat/>
    <w:rsid w:val="00612BEB"/>
    <w:pPr>
      <w:keepLines/>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AD5296"/>
    <w:pPr>
      <w:framePr w:wrap="around"/>
      <w:spacing w:line="360" w:lineRule="exact"/>
      <w:ind w:right="360"/>
    </w:pPr>
    <w:rPr>
      <w:b/>
      <w:color w:val="0086BF"/>
      <w:sz w:val="30"/>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0B26E6"/>
    <w:pPr>
      <w:framePr w:wrap="around"/>
      <w:numPr>
        <w:numId w:val="17"/>
      </w:numPr>
      <w:ind w:left="288" w:hanging="288"/>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6"/>
      </w:numPr>
      <w:ind w:left="400"/>
    </w:pPr>
  </w:style>
  <w:style w:type="paragraph" w:customStyle="1" w:styleId="BodyL2-Bullet">
    <w:name w:val="BodyL2-Bullet"/>
    <w:basedOn w:val="BodyL1-Bullet"/>
    <w:qFormat/>
    <w:rsid w:val="00D7192C"/>
    <w:pPr>
      <w:framePr w:wrap="around"/>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mer.ftc.gov/articles/0074-giving-charity" TargetMode="External"/><Relationship Id="rId18" Type="http://schemas.openxmlformats.org/officeDocument/2006/relationships/hyperlink" Target="https://www.cdc.gov/coronavirus/2019-ncov/daily-life-coping/share-facts.htm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cisa.gov/coronavirus" TargetMode="External"/><Relationship Id="rId7" Type="http://schemas.openxmlformats.org/officeDocument/2006/relationships/endnotes" Target="endnotes.xml"/><Relationship Id="rId12" Type="http://schemas.openxmlformats.org/officeDocument/2006/relationships/hyperlink" Target="https://www.coronavirus.gov/" TargetMode="External"/><Relationship Id="rId17" Type="http://schemas.openxmlformats.org/officeDocument/2006/relationships/hyperlink" Target="https://www.cdc.gov/media/phishing.html"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coronavirus.gov/" TargetMode="External"/><Relationship Id="rId20" Type="http://schemas.openxmlformats.org/officeDocument/2006/relationships/hyperlink" Target="https://www.cisa.gov/sites/default/files/publications/20_0306_cisa_insights_risk_management_for_novel_coronaviru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A-COVID-19-Fraudulent-Products@fda.hhs.gov" TargetMode="External"/><Relationship Id="rId24" Type="http://schemas.openxmlformats.org/officeDocument/2006/relationships/hyperlink" Target="https://www.justice.gov/coronavirus" TargetMode="External"/><Relationship Id="rId5" Type="http://schemas.openxmlformats.org/officeDocument/2006/relationships/webSettings" Target="webSettings.xml"/><Relationship Id="rId15" Type="http://schemas.openxmlformats.org/officeDocument/2006/relationships/hyperlink" Target="https://fraudsupport.org/" TargetMode="External"/><Relationship Id="rId23" Type="http://schemas.openxmlformats.org/officeDocument/2006/relationships/hyperlink" Target="https://www.fema.gov/coronavirus-rumor-control" TargetMode="External"/><Relationship Id="rId28" Type="http://schemas.openxmlformats.org/officeDocument/2006/relationships/theme" Target="theme/theme1.xml"/><Relationship Id="rId10" Type="http://schemas.openxmlformats.org/officeDocument/2006/relationships/hyperlink" Target="https://www.justice.gov/coronavirus" TargetMode="External"/><Relationship Id="rId19" Type="http://schemas.openxmlformats.org/officeDocument/2006/relationships/hyperlink" Target="https://www.us-cert.gov/ncas/tips/ST04-010" TargetMode="External"/><Relationship Id="rId4" Type="http://schemas.openxmlformats.org/officeDocument/2006/relationships/settings" Target="settings.xml"/><Relationship Id="rId9" Type="http://schemas.openxmlformats.org/officeDocument/2006/relationships/hyperlink" Target="https://www.fda.gov/news-events/press-announcements/coronavirus-covid-19-update-fda-alerts-consumers-about-unauthorized-fraudulent-covid-19-test-kits" TargetMode="External"/><Relationship Id="rId14" Type="http://schemas.openxmlformats.org/officeDocument/2006/relationships/hyperlink" Target="mailto:disaster@leo.gov" TargetMode="External"/><Relationship Id="rId22" Type="http://schemas.openxmlformats.org/officeDocument/2006/relationships/hyperlink" Target="https://www.fbi.gov/news/stories/protect-yourself-from-covid-19-scams-0406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7FA1-A7E2-9643-B239-12A75A56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2</cp:revision>
  <dcterms:created xsi:type="dcterms:W3CDTF">2020-04-13T15:05:00Z</dcterms:created>
  <dcterms:modified xsi:type="dcterms:W3CDTF">2020-04-13T15:05:00Z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