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12BEB">
        <w:trPr>
          <w:tblHeader/>
        </w:trPr>
        <w:tc>
          <w:tcPr>
            <w:tcW w:w="3600" w:type="dxa"/>
            <w:tcBorders>
              <w:bottom w:val="single" w:sz="8" w:space="0" w:color="D0CECE" w:themeColor="background2" w:themeShade="E6"/>
            </w:tcBorders>
            <w:tcMar>
              <w:top w:w="0" w:type="dxa"/>
              <w:left w:w="0" w:type="dxa"/>
              <w:right w:w="0" w:type="dxa"/>
            </w:tcMar>
          </w:tcPr>
          <w:p w14:paraId="44C13026" w14:textId="69788D28" w:rsidR="0034522A" w:rsidRDefault="0034522A" w:rsidP="0034522A">
            <w:pPr>
              <w:pStyle w:val="HeadH1-Volume"/>
              <w:rPr>
                <w:rFonts w:eastAsia="Calibri"/>
                <w:noProof/>
                <w:color w:val="000000" w:themeColor="text1"/>
                <w:sz w:val="48"/>
                <w:szCs w:val="52"/>
              </w:rPr>
            </w:pPr>
            <w:bookmarkStart w:id="0" w:name="_GoBack"/>
            <w:bookmarkEnd w:id="0"/>
            <w:r w:rsidRPr="007141DA">
              <w:t>Volume 14, Issue 1</w:t>
            </w:r>
            <w:r w:rsidR="005952E7">
              <w:t>2</w:t>
            </w:r>
            <w:r>
              <w:t xml:space="preserve"> • </w:t>
            </w:r>
            <w:r w:rsidR="005952E7">
              <w:t>Dec</w:t>
            </w:r>
            <w:r>
              <w:t>. 2019</w:t>
            </w:r>
          </w:p>
        </w:tc>
        <w:tc>
          <w:tcPr>
            <w:tcW w:w="7200" w:type="dxa"/>
            <w:tcBorders>
              <w:bottom w:val="single" w:sz="8" w:space="0" w:color="D0CECE" w:themeColor="background2" w:themeShade="E6"/>
            </w:tcBorders>
          </w:tcPr>
          <w:p w14:paraId="67EB8E41" w14:textId="2F5EDEA0" w:rsidR="0034522A" w:rsidRDefault="0034522A" w:rsidP="0034522A">
            <w:pPr>
              <w:pStyle w:val="HeadH1-Volume"/>
              <w:rPr>
                <w:rFonts w:eastAsia="Calibri"/>
                <w:noProof/>
                <w:color w:val="000000" w:themeColor="text1"/>
                <w:sz w:val="48"/>
                <w:szCs w:val="52"/>
              </w:rPr>
            </w:pPr>
            <w:r>
              <w:t>Monthly Security Tips Newsletter</w:t>
            </w:r>
          </w:p>
        </w:tc>
      </w:tr>
      <w:tr w:rsidR="0034522A" w14:paraId="70CDDE55" w14:textId="77777777" w:rsidTr="0034522A">
        <w:tc>
          <w:tcPr>
            <w:tcW w:w="10800" w:type="dxa"/>
            <w:gridSpan w:val="2"/>
            <w:tcBorders>
              <w:bottom w:val="single" w:sz="8" w:space="0" w:color="D0CECE" w:themeColor="background2" w:themeShade="E6"/>
            </w:tcBorders>
            <w:tcMar>
              <w:top w:w="144" w:type="dxa"/>
              <w:left w:w="0" w:type="dxa"/>
              <w:right w:w="0" w:type="dxa"/>
            </w:tcMar>
          </w:tcPr>
          <w:p w14:paraId="2E9DA4F4" w14:textId="13710FD3" w:rsidR="0034522A" w:rsidRPr="007141DA" w:rsidRDefault="004E49E8" w:rsidP="0034522A">
            <w:pPr>
              <w:jc w:val="center"/>
              <w:rPr>
                <w:rFonts w:ascii="Arial" w:eastAsia="Calibri" w:hAnsi="Arial" w:cs="Arial"/>
                <w:b/>
                <w:color w:val="000000" w:themeColor="text1"/>
                <w:sz w:val="48"/>
                <w:szCs w:val="52"/>
              </w:rPr>
            </w:pPr>
            <w:r>
              <w:rPr>
                <w:rFonts w:ascii="Arial" w:eastAsia="Calibri" w:hAnsi="Arial" w:cs="Arial"/>
                <w:b/>
                <w:noProof/>
                <w:color w:val="000000" w:themeColor="text1"/>
                <w:sz w:val="48"/>
                <w:szCs w:val="52"/>
              </w:rPr>
              <mc:AlternateContent>
                <mc:Choice Requires="wps">
                  <w:drawing>
                    <wp:anchor distT="0" distB="0" distL="114300" distR="114300" simplePos="0" relativeHeight="251659264" behindDoc="0" locked="0" layoutInCell="1" allowOverlap="1" wp14:anchorId="08C891B2" wp14:editId="7299D411">
                      <wp:simplePos x="0" y="0"/>
                      <wp:positionH relativeFrom="column">
                        <wp:posOffset>8255</wp:posOffset>
                      </wp:positionH>
                      <wp:positionV relativeFrom="paragraph">
                        <wp:posOffset>15875</wp:posOffset>
                      </wp:positionV>
                      <wp:extent cx="2192867" cy="13350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2867" cy="1335024"/>
                              </a:xfrm>
                              <a:prstGeom prst="rect">
                                <a:avLst/>
                              </a:prstGeom>
                              <a:noFill/>
                              <a:ln w="6350">
                                <a:noFill/>
                              </a:ln>
                            </wps:spPr>
                            <wps:txbx>
                              <w:txbxContent>
                                <w:p w14:paraId="2BD9BB7E" w14:textId="3AF2511A" w:rsidR="008974D8"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7D1E2DEE" w14:textId="0B5E098B" w:rsidR="00D75A36" w:rsidRPr="00D75A36" w:rsidRDefault="00D75A36" w:rsidP="00D75A36">
                                  <w:pPr>
                                    <w:spacing w:after="0"/>
                                    <w:rPr>
                                      <w:rFonts w:ascii="Arial" w:hAnsi="Arial" w:cs="Arial"/>
                                      <w:b/>
                                      <w:bCs/>
                                      <w:color w:val="FFFFFF" w:themeColor="background1"/>
                                      <w:sz w:val="32"/>
                                      <w:szCs w:val="32"/>
                                    </w:rPr>
                                  </w:pPr>
                                  <w:r w:rsidRPr="00D75A36">
                                    <w:rPr>
                                      <w:rFonts w:ascii="Arial" w:hAnsi="Arial" w:cs="Arial"/>
                                      <w:b/>
                                      <w:bCs/>
                                      <w:color w:val="FFFFFF" w:themeColor="background1"/>
                                      <w:sz w:val="32"/>
                                      <w:szCs w:val="32"/>
                                    </w:rPr>
                                    <w:t>Title Here</w:t>
                                  </w:r>
                                </w:p>
                                <w:p w14:paraId="0F900B27" w14:textId="77777777" w:rsidR="008974D8" w:rsidRPr="00D75A36" w:rsidRDefault="008974D8" w:rsidP="00D75A36">
                                  <w:pPr>
                                    <w:spacing w:after="0"/>
                                    <w:rPr>
                                      <w:rFonts w:ascii="Arial" w:hAnsi="Arial" w:cs="Arial"/>
                                      <w:color w:val="FFFFFF" w:themeColor="background1"/>
                                      <w:sz w:val="20"/>
                                      <w:szCs w:val="20"/>
                                    </w:rPr>
                                  </w:pPr>
                                </w:p>
                                <w:p w14:paraId="00DD4230" w14:textId="31A0E300" w:rsidR="008974D8" w:rsidRPr="00D75A36"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 xml:space="preserve">Insert agency logo </w:t>
                                  </w:r>
                                  <w:r w:rsidR="00D75A36">
                                    <w:rPr>
                                      <w:rFonts w:ascii="Arial" w:hAnsi="Arial" w:cs="Arial"/>
                                      <w:color w:val="FFFFFF" w:themeColor="background1"/>
                                      <w:sz w:val="20"/>
                                      <w:szCs w:val="20"/>
                                    </w:rPr>
                                    <w:t>and contact information here…</w:t>
                                  </w:r>
                                </w:p>
                              </w:txbxContent>
                            </wps:txbx>
                            <wps:bodyPr rot="0" spcFirstLastPara="0" vertOverflow="overflow" horzOverflow="overflow" vert="horz" wrap="square" lIns="91440" tIns="91440" rIns="91440" bIns="9144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8C891B2" id="_x0000_t202" coordsize="21600,21600" o:spt="202" path="m,l,21600r21600,l21600,xe">
                      <v:stroke joinstyle="miter"/>
                      <v:path gradientshapeok="t" o:connecttype="rect"/>
                    </v:shapetype>
                    <v:shape id="Text Box 2" o:spid="_x0000_s1026" type="#_x0000_t202" style="position:absolute;left:0;text-align:left;margin-left:.65pt;margin-top:1.25pt;width:172.65pt;height:10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" filled="f" stroked="f" strokeweight=".5pt">
                      <v:textbox inset=",7.2pt,,7.2pt">
                        <w:txbxContent>
                          <w:p w14:paraId="2BD9BB7E" w14:textId="3AF2511A" w:rsidR="008974D8"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7D1E2DEE" w14:textId="0B5E098B" w:rsidR="00D75A36" w:rsidRPr="00D75A36" w:rsidRDefault="00D75A36" w:rsidP="00D75A36">
                            <w:pPr>
                              <w:spacing w:after="0"/>
                              <w:rPr>
                                <w:rFonts w:ascii="Arial" w:hAnsi="Arial" w:cs="Arial"/>
                                <w:b/>
                                <w:bCs/>
                                <w:color w:val="FFFFFF" w:themeColor="background1"/>
                                <w:sz w:val="32"/>
                                <w:szCs w:val="32"/>
                              </w:rPr>
                            </w:pPr>
                            <w:r w:rsidRPr="00D75A36">
                              <w:rPr>
                                <w:rFonts w:ascii="Arial" w:hAnsi="Arial" w:cs="Arial"/>
                                <w:b/>
                                <w:bCs/>
                                <w:color w:val="FFFFFF" w:themeColor="background1"/>
                                <w:sz w:val="32"/>
                                <w:szCs w:val="32"/>
                              </w:rPr>
                              <w:t>Title Here</w:t>
                            </w:r>
                          </w:p>
                          <w:p w14:paraId="0F900B27" w14:textId="77777777" w:rsidR="008974D8" w:rsidRPr="00D75A36" w:rsidRDefault="008974D8" w:rsidP="00D75A36">
                            <w:pPr>
                              <w:spacing w:after="0"/>
                              <w:rPr>
                                <w:rFonts w:ascii="Arial" w:hAnsi="Arial" w:cs="Arial"/>
                                <w:color w:val="FFFFFF" w:themeColor="background1"/>
                                <w:sz w:val="20"/>
                                <w:szCs w:val="20"/>
                              </w:rPr>
                            </w:pPr>
                          </w:p>
                          <w:p w14:paraId="00DD4230" w14:textId="31A0E300" w:rsidR="008974D8" w:rsidRPr="00D75A36" w:rsidRDefault="008974D8" w:rsidP="00D75A36">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 xml:space="preserve">Insert agency logo </w:t>
                            </w:r>
                            <w:r w:rsidR="00D75A36">
                              <w:rPr>
                                <w:rFonts w:ascii="Arial" w:hAnsi="Arial" w:cs="Arial"/>
                                <w:color w:val="FFFFFF" w:themeColor="background1"/>
                                <w:sz w:val="20"/>
                                <w:szCs w:val="20"/>
                              </w:rPr>
                              <w:t>and contact information here…</w:t>
                            </w:r>
                          </w:p>
                        </w:txbxContent>
                      </v:textbox>
                    </v:shape>
                  </w:pict>
                </mc:Fallback>
              </mc:AlternateContent>
            </w:r>
            <w:r w:rsidR="006143C2">
              <w:rPr>
                <w:rFonts w:ascii="Arial" w:eastAsia="Calibri" w:hAnsi="Arial" w:cs="Arial"/>
                <w:b/>
                <w:noProof/>
                <w:color w:val="000000" w:themeColor="text1"/>
                <w:sz w:val="48"/>
                <w:szCs w:val="52"/>
              </w:rPr>
              <w:drawing>
                <wp:inline distT="0" distB="0" distL="0" distR="0" wp14:anchorId="7378D9A8" wp14:editId="6206E89D">
                  <wp:extent cx="68580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tc>
      </w:tr>
      <w:tr w:rsidR="00D75A36" w14:paraId="5D985540" w14:textId="77777777" w:rsidTr="006A1574">
        <w:tc>
          <w:tcPr>
            <w:tcW w:w="10800" w:type="dxa"/>
            <w:gridSpan w:val="2"/>
            <w:tcBorders>
              <w:top w:val="single" w:sz="8" w:space="0" w:color="D0CECE" w:themeColor="background2" w:themeShade="E6"/>
            </w:tcBorders>
          </w:tcPr>
          <w:p w14:paraId="7ADA0CE1" w14:textId="77777777" w:rsidR="005952E7" w:rsidRPr="00374C9C" w:rsidRDefault="005952E7" w:rsidP="000C5F24">
            <w:pPr>
              <w:pStyle w:val="BodyP1"/>
            </w:pPr>
            <w:r>
              <w:t xml:space="preserve">The holiday season is upon us, which means shopping for the latest gadget is in full swing. With the massive number of discounts that are available this year, </w:t>
            </w:r>
            <w:r w:rsidRPr="00374C9C">
              <w:t xml:space="preserve">it makes sense for </w:t>
            </w:r>
            <w:r>
              <w:t>you</w:t>
            </w:r>
            <w:r w:rsidRPr="00374C9C">
              <w:t xml:space="preserve"> to buy that</w:t>
            </w:r>
            <w:r>
              <w:t xml:space="preserve"> latest smart device, right? </w:t>
            </w:r>
            <w:r w:rsidRPr="00374C9C">
              <w:t xml:space="preserve">However, </w:t>
            </w:r>
            <w:r w:rsidRPr="000C5F24">
              <w:t>as</w:t>
            </w:r>
            <w:r>
              <w:t xml:space="preserve"> impressive as the latest iPhone or gaming computer might be, ensuring you’re able to properly </w:t>
            </w:r>
            <w:r w:rsidRPr="00374C9C">
              <w:t>secur</w:t>
            </w:r>
            <w:r>
              <w:t>e</w:t>
            </w:r>
            <w:r w:rsidRPr="00374C9C">
              <w:t xml:space="preserve"> these devices </w:t>
            </w:r>
            <w:r>
              <w:t>is</w:t>
            </w:r>
            <w:r w:rsidRPr="00374C9C">
              <w:t xml:space="preserve"> more important </w:t>
            </w:r>
            <w:r>
              <w:t>than</w:t>
            </w:r>
            <w:r w:rsidRPr="00374C9C">
              <w:t xml:space="preserve"> ever!</w:t>
            </w:r>
            <w:r>
              <w:t xml:space="preserve"> </w:t>
            </w:r>
            <w:r w:rsidRPr="00374C9C">
              <w:t xml:space="preserve">Any device </w:t>
            </w:r>
            <w:r>
              <w:t xml:space="preserve">that </w:t>
            </w:r>
            <w:r w:rsidRPr="00374C9C">
              <w:t>connect</w:t>
            </w:r>
            <w:r>
              <w:t>s</w:t>
            </w:r>
            <w:r w:rsidRPr="00374C9C">
              <w:t xml:space="preserve"> to the internet is </w:t>
            </w:r>
            <w:r>
              <w:t xml:space="preserve">potentially </w:t>
            </w:r>
            <w:r w:rsidRPr="00374C9C">
              <w:t xml:space="preserve">vulnerable and </w:t>
            </w:r>
            <w:r>
              <w:t>could</w:t>
            </w:r>
            <w:r w:rsidRPr="00374C9C">
              <w:t xml:space="preserve"> be</w:t>
            </w:r>
            <w:r>
              <w:t>come</w:t>
            </w:r>
            <w:r w:rsidRPr="00374C9C">
              <w:t xml:space="preserve"> compromised. </w:t>
            </w:r>
          </w:p>
          <w:p w14:paraId="2AAD8371" w14:textId="394F66C9" w:rsidR="00D75A36" w:rsidRPr="005952E7" w:rsidRDefault="005952E7" w:rsidP="000C5F24">
            <w:pPr>
              <w:pStyle w:val="BodyP1"/>
            </w:pPr>
            <w:r w:rsidRPr="00374C9C">
              <w:t xml:space="preserve">Here are several tips to keep in mind </w:t>
            </w:r>
            <w:r>
              <w:t>that can help you</w:t>
            </w:r>
            <w:r w:rsidRPr="00374C9C">
              <w:t xml:space="preserve"> securely configure your </w:t>
            </w:r>
            <w:r>
              <w:t xml:space="preserve">new </w:t>
            </w:r>
            <w:r w:rsidRPr="00374C9C">
              <w:t>devices:</w:t>
            </w:r>
          </w:p>
        </w:tc>
      </w:tr>
      <w:tr w:rsidR="005952E7" w14:paraId="5DEAE293" w14:textId="77777777" w:rsidTr="00612BEB">
        <w:tc>
          <w:tcPr>
            <w:tcW w:w="3600" w:type="dxa"/>
            <w:tcBorders>
              <w:bottom w:val="single" w:sz="8" w:space="0" w:color="D0CECE" w:themeColor="background2" w:themeShade="E6"/>
            </w:tcBorders>
          </w:tcPr>
          <w:p w14:paraId="5D7588DA" w14:textId="61858F13" w:rsidR="005952E7" w:rsidRPr="00705FBD" w:rsidRDefault="005952E7" w:rsidP="005952E7">
            <w:pPr>
              <w:pStyle w:val="HeadH2-Table"/>
            </w:pPr>
            <w:r>
              <w:t>Secure Configuration Tips</w:t>
            </w:r>
          </w:p>
        </w:tc>
        <w:tc>
          <w:tcPr>
            <w:tcW w:w="7200" w:type="dxa"/>
            <w:tcBorders>
              <w:bottom w:val="single" w:sz="8" w:space="0" w:color="D0CECE" w:themeColor="background2" w:themeShade="E6"/>
            </w:tcBorders>
          </w:tcPr>
          <w:p w14:paraId="183973BF" w14:textId="796969E9" w:rsidR="005952E7" w:rsidRPr="000C5F24" w:rsidRDefault="000C5F24" w:rsidP="00612BEB">
            <w:pPr>
              <w:pStyle w:val="HeadL1-Number"/>
              <w:rPr>
                <w:rStyle w:val="Strong"/>
                <w:b/>
                <w:bCs w:val="0"/>
              </w:rPr>
            </w:pPr>
            <w:r w:rsidRPr="000C5F24">
              <w:rPr>
                <w:rStyle w:val="Strong"/>
                <w:b/>
                <w:bCs w:val="0"/>
              </w:rPr>
              <w:t>1</w:t>
            </w:r>
            <w:r w:rsidRPr="000C5F24">
              <w:rPr>
                <w:rStyle w:val="Strong"/>
                <w:b/>
                <w:bCs w:val="0"/>
              </w:rPr>
              <w:tab/>
            </w:r>
            <w:r w:rsidR="005952E7" w:rsidRPr="000C5F24">
              <w:rPr>
                <w:rStyle w:val="Strong"/>
                <w:b/>
                <w:bCs w:val="0"/>
              </w:rPr>
              <w:t xml:space="preserve">Adjust Factory-Default Configurations on Hardware and Change Default Passwords </w:t>
            </w:r>
          </w:p>
          <w:p w14:paraId="6F1A2579" w14:textId="77777777" w:rsidR="005952E7" w:rsidRDefault="005952E7" w:rsidP="000C5F24">
            <w:pPr>
              <w:pStyle w:val="BodyP2"/>
            </w:pPr>
            <w:r w:rsidRPr="005952E7">
              <w:rPr>
                <w:rStyle w:val="Strong"/>
                <w:b w:val="0"/>
                <w:bCs w:val="0"/>
                <w:color w:val="333333"/>
                <w:sz w:val="22"/>
              </w:rPr>
              <w:t>P</w:t>
            </w:r>
            <w:r w:rsidRPr="007F2C51">
              <w:t xml:space="preserve">asswords </w:t>
            </w:r>
            <w:r w:rsidRPr="00374C9C">
              <w:t xml:space="preserve">are a common form of authentication and are often the only barrier between </w:t>
            </w:r>
            <w:r>
              <w:t>cybercriminals</w:t>
            </w:r>
            <w:r w:rsidRPr="00374C9C">
              <w:t xml:space="preserve"> and your personal information. Some internet-enabled devices are configured with default passwords to simplify setup. </w:t>
            </w:r>
            <w:r>
              <w:t>But did you know those passwords can easily be found online? To better s</w:t>
            </w:r>
            <w:r w:rsidRPr="00374C9C">
              <w:t xml:space="preserve">ecure your digital devices </w:t>
            </w:r>
            <w:r>
              <w:t>it’s important to</w:t>
            </w:r>
            <w:r w:rsidRPr="00374C9C">
              <w:t xml:space="preserve"> chang</w:t>
            </w:r>
            <w:r>
              <w:t>e</w:t>
            </w:r>
            <w:r w:rsidRPr="00374C9C">
              <w:t xml:space="preserve"> the factory-set default password</w:t>
            </w:r>
            <w:r>
              <w:t xml:space="preserve">. Be sure to replace it with a </w:t>
            </w:r>
            <w:r w:rsidRPr="00374C9C">
              <w:t>strong</w:t>
            </w:r>
            <w:r>
              <w:t xml:space="preserve"> and </w:t>
            </w:r>
            <w:r w:rsidRPr="00374C9C">
              <w:t>unique password</w:t>
            </w:r>
            <w:r>
              <w:t xml:space="preserve"> or passphrase</w:t>
            </w:r>
            <w:r w:rsidRPr="00374C9C">
              <w:t xml:space="preserve"> for each account. </w:t>
            </w:r>
          </w:p>
          <w:p w14:paraId="37F02186" w14:textId="15C4E7B7" w:rsidR="005952E7" w:rsidRPr="005952E7" w:rsidRDefault="000C5F24" w:rsidP="00612BEB">
            <w:pPr>
              <w:pStyle w:val="HeadL1-Number"/>
              <w:rPr>
                <w:rFonts w:eastAsia="Times New Roman"/>
              </w:rPr>
            </w:pPr>
            <w:r>
              <w:t>2</w:t>
            </w:r>
            <w:r>
              <w:tab/>
            </w:r>
            <w:r w:rsidR="005952E7" w:rsidRPr="005952E7">
              <w:t xml:space="preserve">Secure your Wi-Fi Network with Encryption </w:t>
            </w:r>
          </w:p>
          <w:p w14:paraId="1242D438" w14:textId="77777777" w:rsidR="005952E7" w:rsidRDefault="005952E7" w:rsidP="000C5F24">
            <w:pPr>
              <w:pStyle w:val="BodyP2"/>
            </w:pPr>
            <w:r w:rsidRPr="002727CA">
              <w:t xml:space="preserve">Your home’s wireless router is the primary entrance for cybercriminals to access </w:t>
            </w:r>
            <w:r w:rsidRPr="000C5F24">
              <w:t>your</w:t>
            </w:r>
            <w:r w:rsidRPr="002727CA">
              <w:t xml:space="preserve"> connected devices. </w:t>
            </w:r>
            <w:r>
              <w:t>To enhance your defenses, u</w:t>
            </w:r>
            <w:r w:rsidRPr="002727CA">
              <w:t>se Wi-Fi Protected Access 3 (WPA3)</w:t>
            </w:r>
            <w:r>
              <w:t>. WPA3</w:t>
            </w:r>
            <w:r w:rsidRPr="002727CA">
              <w:t xml:space="preserve"> is currently the strongest</w:t>
            </w:r>
            <w:r>
              <w:t xml:space="preserve"> form of</w:t>
            </w:r>
            <w:r w:rsidRPr="002727CA">
              <w:t xml:space="preserve"> encryption</w:t>
            </w:r>
            <w:r>
              <w:t xml:space="preserve"> for Wi-Fi</w:t>
            </w:r>
            <w:r w:rsidRPr="002727CA">
              <w:t xml:space="preserve">. Other methods are outdated and more vulnerable to exploitation. </w:t>
            </w:r>
          </w:p>
          <w:p w14:paraId="6DF1054D" w14:textId="708C903A" w:rsidR="005952E7" w:rsidRPr="005952E7" w:rsidRDefault="000C5F24" w:rsidP="00612BEB">
            <w:pPr>
              <w:pStyle w:val="HeadL1-Number"/>
            </w:pPr>
            <w:r>
              <w:t>3</w:t>
            </w:r>
            <w:r>
              <w:tab/>
            </w:r>
            <w:r w:rsidR="005952E7" w:rsidRPr="005952E7">
              <w:t>Double Your Login Protection</w:t>
            </w:r>
          </w:p>
          <w:p w14:paraId="52654E23" w14:textId="77777777" w:rsidR="005952E7" w:rsidRPr="0011719B" w:rsidRDefault="005952E7" w:rsidP="000C5F24">
            <w:pPr>
              <w:pStyle w:val="BodyP2"/>
            </w:pPr>
            <w:r w:rsidRPr="002727CA">
              <w:t>Enable multi-factor authentication (MFA) to ensure that only the person who has access to your account is you. If MFA is an option, enable it by using a trusted mobile device such as your smartphone, an authenticator app, or a secure token.</w:t>
            </w:r>
            <w:r>
              <w:t xml:space="preserve"> For instance, with an iPhone you can utilize your screen lock feature with </w:t>
            </w:r>
            <w:r w:rsidRPr="0011719B">
              <w:t>a pin</w:t>
            </w:r>
            <w:r>
              <w:t xml:space="preserve"> </w:t>
            </w:r>
            <w:r w:rsidRPr="0011719B">
              <w:t>or password.</w:t>
            </w:r>
          </w:p>
          <w:p w14:paraId="4F73431A" w14:textId="3EB22EC3" w:rsidR="005952E7" w:rsidRPr="0011719B" w:rsidRDefault="000C5F24" w:rsidP="00612BEB">
            <w:pPr>
              <w:pStyle w:val="HeadL1-Number"/>
            </w:pPr>
            <w:r>
              <w:t>4</w:t>
            </w:r>
            <w:r>
              <w:tab/>
            </w:r>
            <w:r w:rsidR="005952E7" w:rsidRPr="0011719B">
              <w:t xml:space="preserve">Disable </w:t>
            </w:r>
            <w:r w:rsidR="005952E7">
              <w:t>L</w:t>
            </w:r>
            <w:r w:rsidR="005952E7" w:rsidRPr="0011719B">
              <w:t xml:space="preserve">ocation </w:t>
            </w:r>
            <w:r w:rsidR="005952E7">
              <w:t>S</w:t>
            </w:r>
            <w:r w:rsidR="005952E7" w:rsidRPr="0011719B">
              <w:t>ervices</w:t>
            </w:r>
            <w:r w:rsidR="005952E7">
              <w:t xml:space="preserve"> and Remote Connectivity</w:t>
            </w:r>
          </w:p>
          <w:p w14:paraId="0110005F" w14:textId="632FA055" w:rsidR="005952E7" w:rsidRPr="00612BEB" w:rsidRDefault="005952E7" w:rsidP="00612BEB">
            <w:pPr>
              <w:pStyle w:val="BodyP2"/>
              <w:rPr>
                <w:rFonts w:eastAsia="Times New Roman"/>
              </w:rPr>
            </w:pPr>
            <w:r w:rsidRPr="002727CA">
              <w:rPr>
                <w:shd w:val="clear" w:color="auto" w:fill="FFFFFF"/>
              </w:rPr>
              <w:t xml:space="preserve">Location services </w:t>
            </w:r>
            <w:r>
              <w:rPr>
                <w:shd w:val="clear" w:color="auto" w:fill="FFFFFF"/>
              </w:rPr>
              <w:t xml:space="preserve">might </w:t>
            </w:r>
            <w:r w:rsidRPr="002727CA">
              <w:rPr>
                <w:shd w:val="clear" w:color="auto" w:fill="FFFFFF"/>
              </w:rPr>
              <w:t>allow anyone to see where you are at any given time.</w:t>
            </w:r>
            <w:r>
              <w:rPr>
                <w:shd w:val="clear" w:color="auto" w:fill="FFFFFF"/>
              </w:rPr>
              <w:t xml:space="preserve"> Consider d</w:t>
            </w:r>
            <w:r w:rsidRPr="002727CA">
              <w:rPr>
                <w:shd w:val="clear" w:color="auto" w:fill="FFFFFF"/>
              </w:rPr>
              <w:t>isabl</w:t>
            </w:r>
            <w:r>
              <w:rPr>
                <w:shd w:val="clear" w:color="auto" w:fill="FFFFFF"/>
              </w:rPr>
              <w:t>ing</w:t>
            </w:r>
            <w:r w:rsidRPr="002727CA">
              <w:rPr>
                <w:shd w:val="clear" w:color="auto" w:fill="FFFFFF"/>
              </w:rPr>
              <w:t xml:space="preserve"> this feature</w:t>
            </w:r>
            <w:r>
              <w:rPr>
                <w:shd w:val="clear" w:color="auto" w:fill="FFFFFF"/>
              </w:rPr>
              <w:t xml:space="preserve"> when you are not using your device</w:t>
            </w:r>
            <w:r w:rsidRPr="002727CA">
              <w:rPr>
                <w:shd w:val="clear" w:color="auto" w:fill="FFFFFF"/>
              </w:rPr>
              <w:t xml:space="preserve"> to further secure your </w:t>
            </w:r>
            <w:r w:rsidRPr="000C5F24">
              <w:t>private</w:t>
            </w:r>
            <w:r w:rsidRPr="002727CA">
              <w:rPr>
                <w:shd w:val="clear" w:color="auto" w:fill="FFFFFF"/>
              </w:rPr>
              <w:t xml:space="preserve"> information. </w:t>
            </w:r>
            <w:r>
              <w:rPr>
                <w:shd w:val="clear" w:color="auto" w:fill="FFFFFF"/>
              </w:rPr>
              <w:t xml:space="preserve">Additionally, </w:t>
            </w:r>
            <w:r>
              <w:rPr>
                <w:rFonts w:eastAsia="Times New Roman"/>
              </w:rPr>
              <w:t>most</w:t>
            </w:r>
            <w:r w:rsidRPr="002727CA">
              <w:rPr>
                <w:rFonts w:eastAsia="Times New Roman"/>
              </w:rPr>
              <w:t xml:space="preserve"> mobile devices are equipped with wireless technologies such as Bluetooth that can be used to connect to other devices or computers. </w:t>
            </w:r>
            <w:r>
              <w:rPr>
                <w:rFonts w:eastAsia="Times New Roman"/>
              </w:rPr>
              <w:t>Consider d</w:t>
            </w:r>
            <w:r w:rsidRPr="002727CA">
              <w:rPr>
                <w:rFonts w:eastAsia="Times New Roman"/>
              </w:rPr>
              <w:t>isabl</w:t>
            </w:r>
            <w:r>
              <w:rPr>
                <w:rFonts w:eastAsia="Times New Roman"/>
              </w:rPr>
              <w:t>ing</w:t>
            </w:r>
            <w:r w:rsidRPr="002727CA">
              <w:rPr>
                <w:rFonts w:eastAsia="Times New Roman"/>
              </w:rPr>
              <w:t xml:space="preserve"> these features when not in use</w:t>
            </w:r>
            <w:r>
              <w:rPr>
                <w:rFonts w:eastAsia="Times New Roman"/>
              </w:rPr>
              <w:t xml:space="preserve"> as well!</w:t>
            </w:r>
          </w:p>
        </w:tc>
      </w:tr>
      <w:tr w:rsidR="00612BEB" w14:paraId="0F134ABE" w14:textId="77777777" w:rsidTr="00612BEB">
        <w:tc>
          <w:tcPr>
            <w:tcW w:w="3600" w:type="dxa"/>
            <w:tcBorders>
              <w:bottom w:val="single" w:sz="8" w:space="0" w:color="D0CECE" w:themeColor="background2" w:themeShade="E6"/>
            </w:tcBorders>
          </w:tcPr>
          <w:p w14:paraId="0BECFDB9" w14:textId="77777777" w:rsidR="00612BEB" w:rsidRDefault="00612BEB" w:rsidP="005952E7">
            <w:pPr>
              <w:pStyle w:val="HeadH2-Table"/>
            </w:pPr>
          </w:p>
        </w:tc>
        <w:tc>
          <w:tcPr>
            <w:tcW w:w="7200" w:type="dxa"/>
            <w:tcBorders>
              <w:bottom w:val="single" w:sz="8" w:space="0" w:color="D0CECE" w:themeColor="background2" w:themeShade="E6"/>
            </w:tcBorders>
          </w:tcPr>
          <w:p w14:paraId="3526D25E" w14:textId="77777777" w:rsidR="00612BEB" w:rsidRPr="005952E7" w:rsidRDefault="00612BEB" w:rsidP="00612BEB">
            <w:pPr>
              <w:pStyle w:val="HeadL1-Number"/>
            </w:pPr>
            <w:r>
              <w:t>5</w:t>
            </w:r>
            <w:r>
              <w:tab/>
            </w:r>
            <w:r w:rsidRPr="005952E7">
              <w:t>Safeguard Against Eavesdropping</w:t>
            </w:r>
          </w:p>
          <w:p w14:paraId="2D6132CC" w14:textId="77777777" w:rsidR="00612BEB" w:rsidRDefault="00612BEB" w:rsidP="00612BEB">
            <w:pPr>
              <w:pStyle w:val="BodyP2"/>
              <w:rPr>
                <w:shd w:val="clear" w:color="auto" w:fill="FFFFFF"/>
              </w:rPr>
            </w:pPr>
            <w:r w:rsidRPr="002727CA">
              <w:rPr>
                <w:shd w:val="clear" w:color="auto" w:fill="FFFFFF"/>
              </w:rPr>
              <w:t>Disconnect digital assistants</w:t>
            </w:r>
            <w:r>
              <w:rPr>
                <w:shd w:val="clear" w:color="auto" w:fill="FFFFFF"/>
              </w:rPr>
              <w:t xml:space="preserve">, such as your Amazon Alexa, </w:t>
            </w:r>
            <w:r w:rsidRPr="002727CA">
              <w:rPr>
                <w:shd w:val="clear" w:color="auto" w:fill="FFFFFF"/>
              </w:rPr>
              <w:t xml:space="preserve">when not in use. Limit conversation near baby monitors, audio recordable toys, and digital assistants. </w:t>
            </w:r>
            <w:r>
              <w:rPr>
                <w:shd w:val="clear" w:color="auto" w:fill="FFFFFF"/>
              </w:rPr>
              <w:t>Be sure to cover cameras on</w:t>
            </w:r>
            <w:r w:rsidRPr="002727CA">
              <w:rPr>
                <w:shd w:val="clear" w:color="auto" w:fill="FFFFFF"/>
              </w:rPr>
              <w:t xml:space="preserve"> toys, laptops</w:t>
            </w:r>
            <w:r>
              <w:rPr>
                <w:shd w:val="clear" w:color="auto" w:fill="FFFFFF"/>
              </w:rPr>
              <w:t>,</w:t>
            </w:r>
            <w:r w:rsidRPr="002727CA">
              <w:rPr>
                <w:shd w:val="clear" w:color="auto" w:fill="FFFFFF"/>
              </w:rPr>
              <w:t xml:space="preserve"> and monitoring devices</w:t>
            </w:r>
            <w:r>
              <w:rPr>
                <w:shd w:val="clear" w:color="auto" w:fill="FFFFFF"/>
              </w:rPr>
              <w:t xml:space="preserve"> </w:t>
            </w:r>
            <w:r w:rsidRPr="000C5F24">
              <w:t>when</w:t>
            </w:r>
            <w:r>
              <w:rPr>
                <w:shd w:val="clear" w:color="auto" w:fill="FFFFFF"/>
              </w:rPr>
              <w:t xml:space="preserve"> they are not in use. </w:t>
            </w:r>
          </w:p>
          <w:p w14:paraId="04E67D00" w14:textId="77777777" w:rsidR="00612BEB" w:rsidRPr="005952E7" w:rsidRDefault="00612BEB" w:rsidP="00612BEB">
            <w:pPr>
              <w:pStyle w:val="HeadL1-Number"/>
            </w:pPr>
            <w:r>
              <w:t>6</w:t>
            </w:r>
            <w:r>
              <w:tab/>
            </w:r>
            <w:r w:rsidRPr="005952E7">
              <w:t xml:space="preserve">Don’t Broadcast Your Wi-Fi Network Name </w:t>
            </w:r>
          </w:p>
          <w:p w14:paraId="19562804" w14:textId="77777777" w:rsidR="00612BEB" w:rsidRDefault="00612BEB" w:rsidP="00612BEB">
            <w:pPr>
              <w:pStyle w:val="BodyP2"/>
              <w:rPr>
                <w:shd w:val="clear" w:color="auto" w:fill="FFFFFF"/>
              </w:rPr>
            </w:pPr>
            <w:r w:rsidRPr="00EF09DA">
              <w:t xml:space="preserve">To prevent outsiders from easily accessing your network, avoid publicizing your </w:t>
            </w:r>
            <w:r>
              <w:t>Wi-Fi network name, or service set identifier (</w:t>
            </w:r>
            <w:r w:rsidRPr="00EF09DA">
              <w:t>SSID</w:t>
            </w:r>
            <w:r>
              <w:t>)</w:t>
            </w:r>
            <w:r w:rsidRPr="00EF09DA">
              <w:t xml:space="preserve">. All Wi-Fi routers allow users to </w:t>
            </w:r>
            <w:r>
              <w:t>disable broadcasting</w:t>
            </w:r>
            <w:r w:rsidRPr="00EF09DA">
              <w:t xml:space="preserve"> their device’s SSID</w:t>
            </w:r>
            <w:r>
              <w:t>. Doing so</w:t>
            </w:r>
            <w:r w:rsidRPr="00EF09DA">
              <w:t xml:space="preserve"> </w:t>
            </w:r>
            <w:r>
              <w:t>will</w:t>
            </w:r>
            <w:r w:rsidRPr="00EF09DA">
              <w:t xml:space="preserve"> make it more difficult for attackers to find a network. At the very least, change your SSID to something unique. Leaving it as the manufacturer’s default could allow a potential attacker to identify the type of router and possibly exploit any known vulnerabilities</w:t>
            </w:r>
            <w:r>
              <w:rPr>
                <w:shd w:val="clear" w:color="auto" w:fill="FFFFFF"/>
              </w:rPr>
              <w:t xml:space="preserve">. </w:t>
            </w:r>
          </w:p>
          <w:p w14:paraId="1949F214" w14:textId="77777777" w:rsidR="00612BEB" w:rsidRPr="000C5F24" w:rsidRDefault="00612BEB" w:rsidP="00612BEB">
            <w:pPr>
              <w:pStyle w:val="HeadL1-Number"/>
            </w:pPr>
            <w:r>
              <w:t>7</w:t>
            </w:r>
            <w:r>
              <w:tab/>
            </w:r>
            <w:r w:rsidRPr="000C5F24">
              <w:t>Install a Network Firewall</w:t>
            </w:r>
          </w:p>
          <w:p w14:paraId="44D8ADD3" w14:textId="77777777" w:rsidR="00612BEB" w:rsidRDefault="00612BEB" w:rsidP="00612BEB">
            <w:pPr>
              <w:pStyle w:val="BodyP2"/>
              <w:rPr>
                <w:shd w:val="clear" w:color="auto" w:fill="FFFFFF"/>
              </w:rPr>
            </w:pPr>
            <w:r w:rsidRPr="00EF09DA">
              <w:rPr>
                <w:shd w:val="clear" w:color="auto" w:fill="FFFFFF"/>
              </w:rPr>
              <w:t>Install a firewall at the boundary of your home network to defend against external threats. A firewall can block malicious traffic from entering your home network and alert you to potentially dangerous activity.</w:t>
            </w:r>
            <w:r>
              <w:rPr>
                <w:shd w:val="clear" w:color="auto" w:fill="FFFFFF"/>
              </w:rPr>
              <w:t xml:space="preserve"> </w:t>
            </w:r>
            <w:r w:rsidRPr="00EF09DA">
              <w:rPr>
                <w:shd w:val="clear" w:color="auto" w:fill="FFFFFF"/>
              </w:rPr>
              <w:t>Most wireless routers come with a configurable, built-in network firewall that includes features</w:t>
            </w:r>
            <w:r>
              <w:rPr>
                <w:shd w:val="clear" w:color="auto" w:fill="FFFFFF"/>
              </w:rPr>
              <w:t xml:space="preserve"> </w:t>
            </w:r>
            <w:r w:rsidRPr="00EF09DA">
              <w:rPr>
                <w:shd w:val="clear" w:color="auto" w:fill="FFFFFF"/>
              </w:rPr>
              <w:t>such as access controls, web-filtering, and denial-of-service (DoS) defense</w:t>
            </w:r>
            <w:r>
              <w:rPr>
                <w:shd w:val="clear" w:color="auto" w:fill="FFFFFF"/>
              </w:rPr>
              <w:t xml:space="preserve">, </w:t>
            </w:r>
            <w:r w:rsidRPr="00EF09DA">
              <w:rPr>
                <w:shd w:val="clear" w:color="auto" w:fill="FFFFFF"/>
              </w:rPr>
              <w:t>that you can tailor to fit your networking environment. Keep in mind that some firewall features, including the firewall itself, may be turned off by default. Ensuring that your firewall is on and all the settings are properly configured will strengthen the security of your</w:t>
            </w:r>
            <w:r>
              <w:rPr>
                <w:shd w:val="clear" w:color="auto" w:fill="FFFFFF"/>
              </w:rPr>
              <w:t xml:space="preserve"> network.</w:t>
            </w:r>
          </w:p>
          <w:p w14:paraId="47915935" w14:textId="77777777" w:rsidR="00612BEB" w:rsidRDefault="00612BEB" w:rsidP="00612BEB">
            <w:pPr>
              <w:pStyle w:val="BodyP2"/>
              <w:rPr>
                <w:shd w:val="clear" w:color="auto" w:fill="FFFFFF"/>
              </w:rPr>
            </w:pPr>
          </w:p>
          <w:p w14:paraId="2E183320" w14:textId="77777777" w:rsidR="00612BEB" w:rsidRDefault="00612BEB" w:rsidP="00612BEB">
            <w:pPr>
              <w:pStyle w:val="BodyP2"/>
              <w:rPr>
                <w:shd w:val="clear" w:color="auto" w:fill="FFFFFF"/>
              </w:rPr>
            </w:pPr>
            <w:r w:rsidRPr="00853CE7">
              <w:rPr>
                <w:b/>
                <w:shd w:val="clear" w:color="auto" w:fill="FFFFFF"/>
              </w:rPr>
              <w:t>Please Note:</w:t>
            </w:r>
            <w:r w:rsidRPr="00853CE7">
              <w:rPr>
                <w:shd w:val="clear" w:color="auto" w:fill="FFFFFF"/>
              </w:rPr>
              <w:t xml:space="preserve"> </w:t>
            </w:r>
            <w:r>
              <w:rPr>
                <w:shd w:val="clear" w:color="auto" w:fill="FFFFFF"/>
              </w:rPr>
              <w:t>Y</w:t>
            </w:r>
            <w:r w:rsidRPr="00853CE7">
              <w:rPr>
                <w:shd w:val="clear" w:color="auto" w:fill="FFFFFF"/>
              </w:rPr>
              <w:t xml:space="preserve">our internet service provider (ISP) may be able to help you determine whether your firewall has the most appropriate settings for your particular equipment </w:t>
            </w:r>
            <w:r w:rsidRPr="000C5F24">
              <w:t>and</w:t>
            </w:r>
            <w:r w:rsidRPr="00853CE7">
              <w:rPr>
                <w:shd w:val="clear" w:color="auto" w:fill="FFFFFF"/>
              </w:rPr>
              <w:t xml:space="preserve"> environment.</w:t>
            </w:r>
          </w:p>
          <w:p w14:paraId="716E298A" w14:textId="77777777" w:rsidR="00612BEB" w:rsidRPr="000C5F24" w:rsidRDefault="00612BEB" w:rsidP="00612BEB">
            <w:pPr>
              <w:pStyle w:val="HeadL1-Number"/>
            </w:pPr>
            <w:r>
              <w:t>8</w:t>
            </w:r>
            <w:r>
              <w:tab/>
            </w:r>
            <w:r w:rsidRPr="000C5F24">
              <w:t>Install Firewalls on Network Devices</w:t>
            </w:r>
          </w:p>
          <w:p w14:paraId="2A3C87F3" w14:textId="77777777" w:rsidR="00612BEB" w:rsidRPr="00EF09DA" w:rsidRDefault="00612BEB" w:rsidP="00612BEB">
            <w:pPr>
              <w:pStyle w:val="BodyP2"/>
              <w:rPr>
                <w:shd w:val="clear" w:color="auto" w:fill="FFFFFF"/>
              </w:rPr>
            </w:pPr>
            <w:r w:rsidRPr="00EF09DA">
              <w:rPr>
                <w:shd w:val="clear" w:color="auto" w:fill="FFFFFF"/>
              </w:rPr>
              <w:t>In addition to a network firewall, consider installing a firewall on all computers connected to your network. Often referred to as host</w:t>
            </w:r>
            <w:r>
              <w:rPr>
                <w:shd w:val="clear" w:color="auto" w:fill="FFFFFF"/>
              </w:rPr>
              <w:t xml:space="preserve"> </w:t>
            </w:r>
            <w:r w:rsidRPr="00EF09DA">
              <w:rPr>
                <w:shd w:val="clear" w:color="auto" w:fill="FFFFFF"/>
              </w:rPr>
              <w:t>or software-based, these firewalls inspect and filter a computer’s inbound and outbound network traffic based on a predetermined policy or set of rules. Most modern Windows and Linux operating systems come with a built-in, customizable, and feature-rich firewall. Additionally, most vendors bundle their antivirus software with additional security features such as parental controls, email protection, and malicious website blocking.</w:t>
            </w:r>
          </w:p>
          <w:p w14:paraId="6F382FA5" w14:textId="77777777" w:rsidR="00612BEB" w:rsidRPr="000C5F24" w:rsidRDefault="00612BEB" w:rsidP="00612BEB">
            <w:pPr>
              <w:pStyle w:val="HeadL1-Number"/>
            </w:pPr>
            <w:r>
              <w:t>9</w:t>
            </w:r>
            <w:r>
              <w:tab/>
            </w:r>
            <w:r w:rsidRPr="000C5F24">
              <w:t>Remove Unnecessary Services and Software &amp; Install Antivirus Software</w:t>
            </w:r>
          </w:p>
          <w:p w14:paraId="1DCE5157" w14:textId="34A261C4" w:rsidR="00612BEB" w:rsidRPr="00612BEB" w:rsidRDefault="00612BEB" w:rsidP="00612BEB">
            <w:pPr>
              <w:pStyle w:val="BodyP2"/>
              <w:rPr>
                <w:rStyle w:val="Strong"/>
                <w:b w:val="0"/>
                <w:bCs w:val="0"/>
                <w:shd w:val="clear" w:color="auto" w:fill="FFFFFF"/>
              </w:rPr>
            </w:pPr>
            <w:r w:rsidRPr="00EF09DA">
              <w:rPr>
                <w:shd w:val="clear" w:color="auto" w:fill="FFFFFF"/>
              </w:rPr>
              <w:t xml:space="preserve">Disable all unnecessary services to reduce the attack surface of your network and devices, including your router. Unused or unwanted services and software can create security holes on a device’s system, which could lead to an </w:t>
            </w:r>
            <w:r w:rsidRPr="000C5F24">
              <w:t>increased</w:t>
            </w:r>
            <w:r w:rsidRPr="00EF09DA">
              <w:rPr>
                <w:shd w:val="clear" w:color="auto" w:fill="FFFFFF"/>
              </w:rPr>
              <w:t xml:space="preserve"> attack surface of your network environment</w:t>
            </w:r>
            <w:r>
              <w:rPr>
                <w:shd w:val="clear" w:color="auto" w:fill="FFFFFF"/>
              </w:rPr>
              <w:t>. Additionally, a</w:t>
            </w:r>
            <w:r w:rsidRPr="002727CA">
              <w:rPr>
                <w:shd w:val="clear" w:color="auto" w:fill="FFFFFF"/>
              </w:rPr>
              <w:t xml:space="preserve"> reputable antivirus software application is an important protective measure against known malicious threats. It can automatically detect, quarantine, and remove various types of malware, such as viruses, worms, and ransomware. Many antivirus solutions are extremely easy to install and intuitive to use</w:t>
            </w:r>
            <w:r>
              <w:rPr>
                <w:shd w:val="clear" w:color="auto" w:fill="FFFFFF"/>
              </w:rPr>
              <w:t xml:space="preserve">, allowing for </w:t>
            </w:r>
            <w:r w:rsidRPr="002727CA">
              <w:rPr>
                <w:shd w:val="clear" w:color="auto" w:fill="FFFFFF"/>
              </w:rPr>
              <w:t>automatic virus definition updates to ensure maximum protection against the latest threats. </w:t>
            </w:r>
          </w:p>
        </w:tc>
      </w:tr>
      <w:tr w:rsidR="00612BEB" w14:paraId="5FB81CFD" w14:textId="77777777" w:rsidTr="00612BEB">
        <w:tc>
          <w:tcPr>
            <w:tcW w:w="3600" w:type="dxa"/>
            <w:tcBorders>
              <w:bottom w:val="single" w:sz="8" w:space="0" w:color="D0CECE" w:themeColor="background2" w:themeShade="E6"/>
            </w:tcBorders>
          </w:tcPr>
          <w:p w14:paraId="46768F6F" w14:textId="77777777" w:rsidR="00612BEB" w:rsidRDefault="00612BEB" w:rsidP="005952E7">
            <w:pPr>
              <w:pStyle w:val="HeadH2-Table"/>
            </w:pPr>
          </w:p>
        </w:tc>
        <w:tc>
          <w:tcPr>
            <w:tcW w:w="7200" w:type="dxa"/>
            <w:tcBorders>
              <w:bottom w:val="single" w:sz="8" w:space="0" w:color="D0CECE" w:themeColor="background2" w:themeShade="E6"/>
            </w:tcBorders>
          </w:tcPr>
          <w:p w14:paraId="498503A1" w14:textId="77777777" w:rsidR="00612BEB" w:rsidRPr="005952E7" w:rsidRDefault="00612BEB" w:rsidP="00612BEB">
            <w:pPr>
              <w:pStyle w:val="HeadL1-Number"/>
            </w:pPr>
            <w:r>
              <w:t>10</w:t>
            </w:r>
            <w:r>
              <w:tab/>
            </w:r>
            <w:r w:rsidRPr="005952E7">
              <w:t>Update and Patch Regularly</w:t>
            </w:r>
          </w:p>
          <w:p w14:paraId="0EE91D2B" w14:textId="77777777" w:rsidR="00612BEB" w:rsidRDefault="00612BEB" w:rsidP="00612BEB">
            <w:pPr>
              <w:pStyle w:val="BodyP2"/>
              <w:rPr>
                <w:shd w:val="clear" w:color="auto" w:fill="FFFFFF"/>
              </w:rPr>
            </w:pPr>
            <w:r w:rsidRPr="005276A7">
              <w:rPr>
                <w:shd w:val="clear" w:color="auto" w:fill="FFFFFF"/>
              </w:rPr>
              <w:t xml:space="preserve">Manufacturers will issue updates as they discover vulnerabilities in their products. The perfect example being all of the update notifications you receive on your iPhone! </w:t>
            </w:r>
            <w:r>
              <w:rPr>
                <w:shd w:val="clear" w:color="auto" w:fill="FFFFFF"/>
              </w:rPr>
              <w:t>Configuring your device to receive a</w:t>
            </w:r>
            <w:r w:rsidRPr="00EF09DA">
              <w:rPr>
                <w:shd w:val="clear" w:color="auto" w:fill="FFFFFF"/>
              </w:rPr>
              <w:t>utomatic updates make</w:t>
            </w:r>
            <w:r>
              <w:rPr>
                <w:shd w:val="clear" w:color="auto" w:fill="FFFFFF"/>
              </w:rPr>
              <w:t>s</w:t>
            </w:r>
            <w:r w:rsidRPr="00EF09DA">
              <w:rPr>
                <w:shd w:val="clear" w:color="auto" w:fill="FFFFFF"/>
              </w:rPr>
              <w:t xml:space="preserve"> this easier for many devices</w:t>
            </w:r>
            <w:r>
              <w:rPr>
                <w:shd w:val="clear" w:color="auto" w:fill="FFFFFF"/>
              </w:rPr>
              <w:t>, such as</w:t>
            </w:r>
            <w:r w:rsidRPr="00EF09DA">
              <w:rPr>
                <w:shd w:val="clear" w:color="auto" w:fill="FFFFFF"/>
              </w:rPr>
              <w:t xml:space="preserve"> computers, phones, tablets, and other smart devices</w:t>
            </w:r>
            <w:r>
              <w:rPr>
                <w:shd w:val="clear" w:color="auto" w:fill="FFFFFF"/>
              </w:rPr>
              <w:t>. However, if you need to manually update your device, make sure you are o</w:t>
            </w:r>
            <w:r w:rsidRPr="00EF09DA">
              <w:rPr>
                <w:shd w:val="clear" w:color="auto" w:fill="FFFFFF"/>
              </w:rPr>
              <w:t>nly apply</w:t>
            </w:r>
            <w:r>
              <w:rPr>
                <w:shd w:val="clear" w:color="auto" w:fill="FFFFFF"/>
              </w:rPr>
              <w:t>ing</w:t>
            </w:r>
            <w:r w:rsidRPr="00EF09DA">
              <w:rPr>
                <w:shd w:val="clear" w:color="auto" w:fill="FFFFFF"/>
              </w:rPr>
              <w:t xml:space="preserve"> updates </w:t>
            </w:r>
            <w:r>
              <w:rPr>
                <w:shd w:val="clear" w:color="auto" w:fill="FFFFFF"/>
              </w:rPr>
              <w:t xml:space="preserve">directly </w:t>
            </w:r>
            <w:r w:rsidRPr="00EF09DA">
              <w:rPr>
                <w:shd w:val="clear" w:color="auto" w:fill="FFFFFF"/>
              </w:rPr>
              <w:t xml:space="preserve">from </w:t>
            </w:r>
            <w:r>
              <w:rPr>
                <w:shd w:val="clear" w:color="auto" w:fill="FFFFFF"/>
              </w:rPr>
              <w:t xml:space="preserve">the </w:t>
            </w:r>
            <w:r w:rsidRPr="00EF09DA">
              <w:rPr>
                <w:shd w:val="clear" w:color="auto" w:fill="FFFFFF"/>
              </w:rPr>
              <w:t>manufacturer</w:t>
            </w:r>
            <w:r>
              <w:rPr>
                <w:shd w:val="clear" w:color="auto" w:fill="FFFFFF"/>
              </w:rPr>
              <w:t xml:space="preserve"> (i.e. Apple), as </w:t>
            </w:r>
            <w:r w:rsidRPr="00EF09DA">
              <w:rPr>
                <w:shd w:val="clear" w:color="auto" w:fill="FFFFFF"/>
              </w:rPr>
              <w:t>third-party sites and applications are unreliable and can result in an infected device.</w:t>
            </w:r>
          </w:p>
          <w:p w14:paraId="2010C0C2" w14:textId="77777777" w:rsidR="00612BEB" w:rsidRPr="004F6594" w:rsidRDefault="00612BEB" w:rsidP="00612BEB">
            <w:pPr>
              <w:pStyle w:val="BodyP2"/>
              <w:rPr>
                <w:b/>
                <w:shd w:val="clear" w:color="auto" w:fill="FFFFFF"/>
              </w:rPr>
            </w:pPr>
          </w:p>
          <w:p w14:paraId="3DBF868D" w14:textId="77777777" w:rsidR="00612BEB" w:rsidRPr="000C5F24" w:rsidRDefault="00612BEB" w:rsidP="00612BEB">
            <w:pPr>
              <w:pStyle w:val="BodyP2"/>
            </w:pPr>
            <w:r w:rsidRPr="00CB64D7">
              <w:t xml:space="preserve">Additional </w:t>
            </w:r>
            <w:r w:rsidRPr="000C5F24">
              <w:t>Resources:</w:t>
            </w:r>
          </w:p>
          <w:p w14:paraId="7799B246" w14:textId="77777777" w:rsidR="00612BEB" w:rsidRPr="000C5F24" w:rsidRDefault="00DC707C" w:rsidP="00612BEB">
            <w:pPr>
              <w:pStyle w:val="BodyP2"/>
            </w:pPr>
            <w:hyperlink r:id="rId9" w:history="1">
              <w:r w:rsidR="00612BEB" w:rsidRPr="000C5F24">
                <w:rPr>
                  <w:rStyle w:val="Hyperlink"/>
                  <w:color w:val="auto"/>
                  <w:u w:val="none"/>
                </w:rPr>
                <w:t>https://www.nsa.gov</w:t>
              </w:r>
            </w:hyperlink>
            <w:r w:rsidR="00612BEB" w:rsidRPr="000C5F24">
              <w:t xml:space="preserve"> </w:t>
            </w:r>
          </w:p>
          <w:p w14:paraId="4D696798" w14:textId="5E592C93" w:rsidR="00612BEB" w:rsidRPr="000C5F24" w:rsidRDefault="00DC707C" w:rsidP="00612BEB">
            <w:pPr>
              <w:pStyle w:val="BodyP2"/>
              <w:rPr>
                <w:rStyle w:val="Strong"/>
                <w:b w:val="0"/>
                <w:bCs w:val="0"/>
              </w:rPr>
            </w:pPr>
            <w:hyperlink r:id="rId10" w:history="1">
              <w:r w:rsidR="00612BEB" w:rsidRPr="000C5F24">
                <w:rPr>
                  <w:rStyle w:val="Hyperlink"/>
                  <w:color w:val="auto"/>
                  <w:u w:val="none"/>
                </w:rPr>
                <w:t>https://niccs.us-cert.</w:t>
              </w:r>
              <w:r w:rsidR="00612BEB" w:rsidRPr="00612BEB">
                <w:rPr>
                  <w:rStyle w:val="Hyperlink"/>
                  <w:color w:val="auto"/>
                  <w:u w:val="none"/>
                </w:rPr>
                <w:t>gov</w:t>
              </w:r>
              <w:r w:rsidR="00612BEB" w:rsidRPr="000C5F24">
                <w:rPr>
                  <w:rStyle w:val="Hyperlink"/>
                  <w:color w:val="auto"/>
                  <w:u w:val="none"/>
                </w:rPr>
                <w:t>/</w:t>
              </w:r>
            </w:hyperlink>
          </w:p>
        </w:tc>
      </w:tr>
      <w:tr w:rsidR="0034522A" w14:paraId="7997DD70" w14:textId="77777777" w:rsidTr="008C5FCB">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34522A">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34522A"/>
          <w:p w14:paraId="6602243A" w14:textId="77777777" w:rsidR="0034522A" w:rsidRDefault="0034522A" w:rsidP="0034522A"/>
          <w:p w14:paraId="380B51DD" w14:textId="1F523671" w:rsidR="0034522A" w:rsidRDefault="0034522A" w:rsidP="00342A59">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F90F0B">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34522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059D38D" w14:textId="0ECE5572" w:rsidR="009B1975" w:rsidRPr="0061098F" w:rsidRDefault="009B1975" w:rsidP="005536D5">
      <w:pPr>
        <w:spacing w:after="240" w:line="240" w:lineRule="auto"/>
        <w:rPr>
          <w:rFonts w:ascii="Arial" w:hAnsi="Arial" w:cs="Arial"/>
        </w:rPr>
      </w:pPr>
    </w:p>
    <w:sectPr w:rsidR="009B1975" w:rsidRPr="0061098F" w:rsidSect="00612BEB">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5F7D" w14:textId="77777777" w:rsidR="000447B6" w:rsidRDefault="000447B6" w:rsidP="001645E1">
      <w:pPr>
        <w:spacing w:after="0" w:line="240" w:lineRule="auto"/>
      </w:pPr>
      <w:r>
        <w:separator/>
      </w:r>
    </w:p>
  </w:endnote>
  <w:endnote w:type="continuationSeparator" w:id="0">
    <w:p w14:paraId="476F53BD" w14:textId="77777777" w:rsidR="000447B6" w:rsidRDefault="000447B6"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DB4B" w14:textId="77777777" w:rsidR="000447B6" w:rsidRDefault="000447B6" w:rsidP="001645E1">
      <w:pPr>
        <w:spacing w:after="0" w:line="240" w:lineRule="auto"/>
      </w:pPr>
      <w:r>
        <w:separator/>
      </w:r>
    </w:p>
  </w:footnote>
  <w:footnote w:type="continuationSeparator" w:id="0">
    <w:p w14:paraId="413DF264" w14:textId="77777777" w:rsidR="000447B6" w:rsidRDefault="000447B6"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0"/>
  </w:num>
  <w:num w:numId="5">
    <w:abstractNumId w:val="7"/>
  </w:num>
  <w:num w:numId="6">
    <w:abstractNumId w:val="1"/>
  </w:num>
  <w:num w:numId="7">
    <w:abstractNumId w:val="11"/>
  </w:num>
  <w:num w:numId="8">
    <w:abstractNumId w:val="4"/>
  </w:num>
  <w:num w:numId="9">
    <w:abstractNumId w:val="3"/>
  </w:num>
  <w:num w:numId="10">
    <w:abstractNumId w:val="13"/>
  </w:num>
  <w:num w:numId="11">
    <w:abstractNumId w:val="2"/>
  </w:num>
  <w:num w:numId="12">
    <w:abstractNumId w:val="14"/>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12517"/>
    <w:rsid w:val="00013677"/>
    <w:rsid w:val="00031C48"/>
    <w:rsid w:val="00034C7A"/>
    <w:rsid w:val="00037825"/>
    <w:rsid w:val="000447B6"/>
    <w:rsid w:val="00066C2E"/>
    <w:rsid w:val="000722A6"/>
    <w:rsid w:val="00081158"/>
    <w:rsid w:val="00082C2B"/>
    <w:rsid w:val="00083024"/>
    <w:rsid w:val="0008417C"/>
    <w:rsid w:val="0008425C"/>
    <w:rsid w:val="00094FD7"/>
    <w:rsid w:val="000B0804"/>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259DE"/>
    <w:rsid w:val="003265C1"/>
    <w:rsid w:val="003325F6"/>
    <w:rsid w:val="00335667"/>
    <w:rsid w:val="00342A59"/>
    <w:rsid w:val="0034522A"/>
    <w:rsid w:val="003600E1"/>
    <w:rsid w:val="003739EF"/>
    <w:rsid w:val="003749BD"/>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6D5"/>
    <w:rsid w:val="00553BAA"/>
    <w:rsid w:val="00563571"/>
    <w:rsid w:val="00572A95"/>
    <w:rsid w:val="00577977"/>
    <w:rsid w:val="005857EC"/>
    <w:rsid w:val="00593710"/>
    <w:rsid w:val="005952E7"/>
    <w:rsid w:val="005A6F7A"/>
    <w:rsid w:val="005C25C5"/>
    <w:rsid w:val="005C3BEE"/>
    <w:rsid w:val="005C50AA"/>
    <w:rsid w:val="005D47CD"/>
    <w:rsid w:val="005D4B24"/>
    <w:rsid w:val="005E0EA8"/>
    <w:rsid w:val="005E26A9"/>
    <w:rsid w:val="00600EE9"/>
    <w:rsid w:val="0061098F"/>
    <w:rsid w:val="00611DE0"/>
    <w:rsid w:val="00612BEB"/>
    <w:rsid w:val="006143C2"/>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5FBD"/>
    <w:rsid w:val="00710285"/>
    <w:rsid w:val="007141DA"/>
    <w:rsid w:val="00732CD7"/>
    <w:rsid w:val="007353CD"/>
    <w:rsid w:val="00747775"/>
    <w:rsid w:val="00747D12"/>
    <w:rsid w:val="00755D16"/>
    <w:rsid w:val="007724E0"/>
    <w:rsid w:val="00774570"/>
    <w:rsid w:val="00783AE7"/>
    <w:rsid w:val="00793E70"/>
    <w:rsid w:val="00796CF8"/>
    <w:rsid w:val="007A2F46"/>
    <w:rsid w:val="007A6EB1"/>
    <w:rsid w:val="007B043F"/>
    <w:rsid w:val="007B46DA"/>
    <w:rsid w:val="007C0072"/>
    <w:rsid w:val="007C02B3"/>
    <w:rsid w:val="007C5793"/>
    <w:rsid w:val="007C5AD3"/>
    <w:rsid w:val="007C72BA"/>
    <w:rsid w:val="007D2A9E"/>
    <w:rsid w:val="007D3566"/>
    <w:rsid w:val="007D728F"/>
    <w:rsid w:val="007E17E5"/>
    <w:rsid w:val="007F5FA8"/>
    <w:rsid w:val="008025CD"/>
    <w:rsid w:val="008045AD"/>
    <w:rsid w:val="008131DE"/>
    <w:rsid w:val="00813EC2"/>
    <w:rsid w:val="00826B89"/>
    <w:rsid w:val="0084045C"/>
    <w:rsid w:val="00840F01"/>
    <w:rsid w:val="00842881"/>
    <w:rsid w:val="00846AFB"/>
    <w:rsid w:val="008619FA"/>
    <w:rsid w:val="008635C8"/>
    <w:rsid w:val="0087050C"/>
    <w:rsid w:val="00871D61"/>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90814"/>
    <w:rsid w:val="00994081"/>
    <w:rsid w:val="0099481F"/>
    <w:rsid w:val="009A0AB7"/>
    <w:rsid w:val="009B1975"/>
    <w:rsid w:val="009B2EC8"/>
    <w:rsid w:val="009B4693"/>
    <w:rsid w:val="009B7625"/>
    <w:rsid w:val="009C2016"/>
    <w:rsid w:val="009C3153"/>
    <w:rsid w:val="009C7C77"/>
    <w:rsid w:val="009D3C6F"/>
    <w:rsid w:val="009E734E"/>
    <w:rsid w:val="009E7FBF"/>
    <w:rsid w:val="009F1E63"/>
    <w:rsid w:val="00A01A0A"/>
    <w:rsid w:val="00A06749"/>
    <w:rsid w:val="00A0751B"/>
    <w:rsid w:val="00A2099B"/>
    <w:rsid w:val="00A242CF"/>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5DA"/>
    <w:rsid w:val="00AD7D1E"/>
    <w:rsid w:val="00AE3083"/>
    <w:rsid w:val="00AF4357"/>
    <w:rsid w:val="00B05730"/>
    <w:rsid w:val="00B05E3F"/>
    <w:rsid w:val="00B105D5"/>
    <w:rsid w:val="00B123A5"/>
    <w:rsid w:val="00B350B7"/>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109F"/>
    <w:rsid w:val="00CD75A1"/>
    <w:rsid w:val="00CD7F06"/>
    <w:rsid w:val="00CE0A8C"/>
    <w:rsid w:val="00CE53BD"/>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38BE"/>
    <w:rsid w:val="00D75A36"/>
    <w:rsid w:val="00D840D6"/>
    <w:rsid w:val="00D92073"/>
    <w:rsid w:val="00DA5872"/>
    <w:rsid w:val="00DB422F"/>
    <w:rsid w:val="00DC707C"/>
    <w:rsid w:val="00DD2580"/>
    <w:rsid w:val="00DD2A07"/>
    <w:rsid w:val="00DD7F41"/>
    <w:rsid w:val="00DE2D58"/>
    <w:rsid w:val="00E00801"/>
    <w:rsid w:val="00E009D2"/>
    <w:rsid w:val="00E00EAF"/>
    <w:rsid w:val="00E04227"/>
    <w:rsid w:val="00E102C8"/>
    <w:rsid w:val="00E1369C"/>
    <w:rsid w:val="00E13E00"/>
    <w:rsid w:val="00E17C05"/>
    <w:rsid w:val="00E273C8"/>
    <w:rsid w:val="00E409DD"/>
    <w:rsid w:val="00E50B70"/>
    <w:rsid w:val="00E523C3"/>
    <w:rsid w:val="00E56DAD"/>
    <w:rsid w:val="00E91AA1"/>
    <w:rsid w:val="00E97E42"/>
    <w:rsid w:val="00EB15BF"/>
    <w:rsid w:val="00EC171E"/>
    <w:rsid w:val="00ED2E0E"/>
    <w:rsid w:val="00ED7CC0"/>
    <w:rsid w:val="00EE005E"/>
    <w:rsid w:val="00EE36C9"/>
    <w:rsid w:val="00EE5C39"/>
    <w:rsid w:val="00EE5D13"/>
    <w:rsid w:val="00EE61B3"/>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0C5F24"/>
    <w:pPr>
      <w:snapToGrid w:val="0"/>
      <w:spacing w:before="120" w:after="0" w:line="240" w:lineRule="exact"/>
    </w:pPr>
    <w:rPr>
      <w:rFonts w:ascii="Arial" w:hAnsi="Arial" w:cs="Arial"/>
      <w:sz w:val="20"/>
    </w:rPr>
  </w:style>
  <w:style w:type="paragraph" w:customStyle="1" w:styleId="HeadL1-Number">
    <w:name w:val="HeadL1-Number"/>
    <w:basedOn w:val="BodyP1"/>
    <w:autoRedefine/>
    <w:qFormat/>
    <w:rsid w:val="00612BEB"/>
    <w:pPr>
      <w:keepNext/>
      <w:keepLines/>
      <w:spacing w:before="240"/>
      <w:ind w:left="360" w:hanging="360"/>
    </w:pPr>
    <w:rPr>
      <w:b/>
      <w:color w:val="333333"/>
      <w:sz w:val="22"/>
      <w:shd w:val="clear" w:color="auto" w:fill="FFFFFF"/>
    </w:rPr>
  </w:style>
  <w:style w:type="paragraph" w:customStyle="1" w:styleId="BodyP2">
    <w:name w:val="BodyP2"/>
    <w:basedOn w:val="BodyP1"/>
    <w:qFormat/>
    <w:rsid w:val="00612BEB"/>
    <w:pPr>
      <w:keepLines/>
      <w:spacing w:before="0"/>
      <w:ind w:left="360"/>
    </w:pPr>
  </w:style>
  <w:style w:type="paragraph" w:customStyle="1" w:styleId="HeadH1-Volume">
    <w:name w:val="HeadH1-Volume"/>
    <w:basedOn w:val="BodyP1"/>
    <w:qFormat/>
    <w:rsid w:val="00F35ACF"/>
    <w:rPr>
      <w:b/>
    </w:rPr>
  </w:style>
  <w:style w:type="paragraph" w:customStyle="1" w:styleId="HeadH2-Table">
    <w:name w:val="HeadH2-Table"/>
    <w:basedOn w:val="BodyP1"/>
    <w:qFormat/>
    <w:rsid w:val="00705FBD"/>
    <w:pPr>
      <w:spacing w:before="240"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niccs.us-cert.gov/" TargetMode="External"/><Relationship Id="rId4" Type="http://schemas.openxmlformats.org/officeDocument/2006/relationships/settings" Target="settings.xml"/><Relationship Id="rId9" Type="http://schemas.openxmlformats.org/officeDocument/2006/relationships/hyperlink" Target="https://www.n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FE56-DAC0-4D6C-84C6-F23EC5FC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Paul Jones</cp:lastModifiedBy>
  <cp:revision>2</cp:revision>
  <dcterms:created xsi:type="dcterms:W3CDTF">2019-12-11T15:16:00Z</dcterms:created>
  <dcterms:modified xsi:type="dcterms:W3CDTF">2019-12-11T15:16:00Z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