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34522A">
        <w:trPr>
          <w:tblHeader/>
        </w:trPr>
        <w:tc>
          <w:tcPr>
            <w:tcW w:w="3600" w:type="dxa"/>
            <w:tcBorders>
              <w:bottom w:val="single" w:sz="8" w:space="0" w:color="D0CECE" w:themeColor="background2" w:themeShade="E6"/>
            </w:tcBorders>
            <w:tcMar>
              <w:top w:w="0" w:type="dxa"/>
              <w:left w:w="0" w:type="dxa"/>
              <w:right w:w="0" w:type="dxa"/>
            </w:tcMar>
          </w:tcPr>
          <w:p w14:paraId="44C13026" w14:textId="2F41B38B" w:rsidR="0034522A" w:rsidRDefault="0034522A" w:rsidP="0034522A">
            <w:pPr>
              <w:pStyle w:val="HeadH1-Volume"/>
              <w:rPr>
                <w:rFonts w:eastAsia="Calibri"/>
                <w:noProof/>
                <w:color w:val="000000" w:themeColor="text1"/>
                <w:sz w:val="48"/>
                <w:szCs w:val="52"/>
              </w:rPr>
            </w:pPr>
            <w:r w:rsidRPr="007141DA">
              <w:t>Volume 14, Issue 11</w:t>
            </w:r>
            <w:r>
              <w:t xml:space="preserve"> • Nov. 2019</w:t>
            </w:r>
          </w:p>
        </w:tc>
        <w:tc>
          <w:tcPr>
            <w:tcW w:w="7200" w:type="dxa"/>
            <w:tcBorders>
              <w:bottom w:val="single" w:sz="8" w:space="0" w:color="D0CECE" w:themeColor="background2" w:themeShade="E6"/>
            </w:tcBorders>
          </w:tcPr>
          <w:p w14:paraId="67EB8E41" w14:textId="2F5EDEA0" w:rsidR="0034522A" w:rsidRDefault="0034522A" w:rsidP="0034522A">
            <w:pPr>
              <w:pStyle w:val="HeadH1-Volume"/>
              <w:rPr>
                <w:rFonts w:eastAsia="Calibri"/>
                <w:noProof/>
                <w:color w:val="000000" w:themeColor="text1"/>
                <w:sz w:val="48"/>
                <w:szCs w:val="52"/>
              </w:rPr>
            </w:pPr>
            <w:r>
              <w:t>Monthly Security Tips Newsletter</w:t>
            </w:r>
          </w:p>
        </w:tc>
      </w:tr>
      <w:tr w:rsidR="0034522A" w14:paraId="70CDDE55" w14:textId="77777777" w:rsidTr="0034522A">
        <w:tc>
          <w:tcPr>
            <w:tcW w:w="10800" w:type="dxa"/>
            <w:gridSpan w:val="2"/>
            <w:tcBorders>
              <w:bottom w:val="single" w:sz="8" w:space="0" w:color="D0CECE" w:themeColor="background2" w:themeShade="E6"/>
            </w:tcBorders>
            <w:tcMar>
              <w:top w:w="144" w:type="dxa"/>
              <w:left w:w="0" w:type="dxa"/>
              <w:right w:w="0" w:type="dxa"/>
            </w:tcMar>
          </w:tcPr>
          <w:p w14:paraId="2E9DA4F4" w14:textId="132B8CE3" w:rsidR="0034522A" w:rsidRPr="007141DA" w:rsidRDefault="004E49E8" w:rsidP="0034522A">
            <w:pPr>
              <w:jc w:val="center"/>
              <w:rPr>
                <w:rFonts w:ascii="Arial" w:eastAsia="Calibri" w:hAnsi="Arial" w:cs="Arial"/>
                <w:b/>
                <w:color w:val="000000" w:themeColor="text1"/>
                <w:sz w:val="48"/>
                <w:szCs w:val="52"/>
              </w:rPr>
            </w:pPr>
            <w:r>
              <w:rPr>
                <w:rFonts w:ascii="Arial" w:eastAsia="Calibri" w:hAnsi="Arial" w:cs="Arial"/>
                <w:b/>
                <w:noProof/>
                <w:color w:val="000000" w:themeColor="text1"/>
                <w:sz w:val="48"/>
                <w:szCs w:val="52"/>
              </w:rPr>
              <mc:AlternateContent>
                <mc:Choice Requires="wps">
                  <w:drawing>
                    <wp:anchor distT="0" distB="0" distL="114300" distR="114300" simplePos="0" relativeHeight="251659264" behindDoc="0" locked="0" layoutInCell="1" allowOverlap="1" wp14:anchorId="08C891B2" wp14:editId="7299D411">
                      <wp:simplePos x="0" y="0"/>
                      <wp:positionH relativeFrom="column">
                        <wp:posOffset>8255</wp:posOffset>
                      </wp:positionH>
                      <wp:positionV relativeFrom="paragraph">
                        <wp:posOffset>15875</wp:posOffset>
                      </wp:positionV>
                      <wp:extent cx="2192867" cy="1335024"/>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2867" cy="1335024"/>
                              </a:xfrm>
                              <a:prstGeom prst="rect">
                                <a:avLst/>
                              </a:prstGeom>
                              <a:noFill/>
                              <a:ln w="6350">
                                <a:noFill/>
                              </a:ln>
                            </wps:spPr>
                            <wps:txbx>
                              <w:txbxContent>
                                <w:p w14:paraId="2BD9BB7E" w14:textId="3AF2511A" w:rsidR="008974D8" w:rsidRDefault="008974D8" w:rsidP="00D75A36">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7D1E2DEE" w14:textId="0B5E098B" w:rsidR="00D75A36" w:rsidRPr="00D75A36" w:rsidRDefault="00D75A36" w:rsidP="00D75A36">
                                  <w:pPr>
                                    <w:spacing w:after="0"/>
                                    <w:rPr>
                                      <w:rFonts w:ascii="Arial" w:hAnsi="Arial" w:cs="Arial"/>
                                      <w:b/>
                                      <w:bCs/>
                                      <w:color w:val="FFFFFF" w:themeColor="background1"/>
                                      <w:sz w:val="32"/>
                                      <w:szCs w:val="32"/>
                                    </w:rPr>
                                  </w:pPr>
                                  <w:r w:rsidRPr="00D75A36">
                                    <w:rPr>
                                      <w:rFonts w:ascii="Arial" w:hAnsi="Arial" w:cs="Arial"/>
                                      <w:b/>
                                      <w:bCs/>
                                      <w:color w:val="FFFFFF" w:themeColor="background1"/>
                                      <w:sz w:val="32"/>
                                      <w:szCs w:val="32"/>
                                    </w:rPr>
                                    <w:t>Title Here</w:t>
                                  </w:r>
                                </w:p>
                                <w:p w14:paraId="0F900B27" w14:textId="77777777" w:rsidR="008974D8" w:rsidRPr="00D75A36" w:rsidRDefault="008974D8" w:rsidP="00D75A36">
                                  <w:pPr>
                                    <w:spacing w:after="0"/>
                                    <w:rPr>
                                      <w:rFonts w:ascii="Arial" w:hAnsi="Arial" w:cs="Arial"/>
                                      <w:color w:val="FFFFFF" w:themeColor="background1"/>
                                      <w:sz w:val="20"/>
                                      <w:szCs w:val="20"/>
                                    </w:rPr>
                                  </w:pPr>
                                </w:p>
                                <w:p w14:paraId="00DD4230" w14:textId="31A0E300" w:rsidR="008974D8" w:rsidRPr="00D75A36" w:rsidRDefault="008974D8" w:rsidP="00D75A36">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 xml:space="preserve">Insert agency logo </w:t>
                                  </w:r>
                                  <w:r w:rsidR="00D75A36">
                                    <w:rPr>
                                      <w:rFonts w:ascii="Arial" w:hAnsi="Arial" w:cs="Arial"/>
                                      <w:color w:val="FFFFFF" w:themeColor="background1"/>
                                      <w:sz w:val="20"/>
                                      <w:szCs w:val="20"/>
                                    </w:rPr>
                                    <w:t>and contact information here…</w:t>
                                  </w:r>
                                </w:p>
                              </w:txbxContent>
                            </wps:txbx>
                            <wps:bodyPr rot="0" spcFirstLastPara="0" vertOverflow="overflow" horzOverflow="overflow" vert="horz" wrap="square" lIns="91440" tIns="91440" rIns="91440" bIns="9144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8C891B2" id="_x0000_t202" coordsize="21600,21600" o:spt="202" path="m,l,21600r21600,l21600,xe">
                      <v:stroke joinstyle="miter"/>
                      <v:path gradientshapeok="t" o:connecttype="rect"/>
                    </v:shapetype>
                    <v:shape id="Text Box 2" o:spid="_x0000_s1026" type="#_x0000_t202" style="position:absolute;left:0;text-align:left;margin-left:.65pt;margin-top:1.25pt;width:172.65pt;height:10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" filled="f" stroked="f" strokeweight=".5pt">
                      <v:textbox inset=",7.2pt,,7.2pt">
                        <w:txbxContent>
                          <w:p w14:paraId="2BD9BB7E" w14:textId="3AF2511A" w:rsidR="008974D8" w:rsidRDefault="008974D8" w:rsidP="00D75A36">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7D1E2DEE" w14:textId="0B5E098B" w:rsidR="00D75A36" w:rsidRPr="00D75A36" w:rsidRDefault="00D75A36" w:rsidP="00D75A36">
                            <w:pPr>
                              <w:spacing w:after="0"/>
                              <w:rPr>
                                <w:rFonts w:ascii="Arial" w:hAnsi="Arial" w:cs="Arial"/>
                                <w:b/>
                                <w:bCs/>
                                <w:color w:val="FFFFFF" w:themeColor="background1"/>
                                <w:sz w:val="32"/>
                                <w:szCs w:val="32"/>
                              </w:rPr>
                            </w:pPr>
                            <w:r w:rsidRPr="00D75A36">
                              <w:rPr>
                                <w:rFonts w:ascii="Arial" w:hAnsi="Arial" w:cs="Arial"/>
                                <w:b/>
                                <w:bCs/>
                                <w:color w:val="FFFFFF" w:themeColor="background1"/>
                                <w:sz w:val="32"/>
                                <w:szCs w:val="32"/>
                              </w:rPr>
                              <w:t>Title Here</w:t>
                            </w:r>
                          </w:p>
                          <w:p w14:paraId="0F900B27" w14:textId="77777777" w:rsidR="008974D8" w:rsidRPr="00D75A36" w:rsidRDefault="008974D8" w:rsidP="00D75A36">
                            <w:pPr>
                              <w:spacing w:after="0"/>
                              <w:rPr>
                                <w:rFonts w:ascii="Arial" w:hAnsi="Arial" w:cs="Arial"/>
                                <w:color w:val="FFFFFF" w:themeColor="background1"/>
                                <w:sz w:val="20"/>
                                <w:szCs w:val="20"/>
                              </w:rPr>
                            </w:pPr>
                          </w:p>
                          <w:p w14:paraId="00DD4230" w14:textId="31A0E300" w:rsidR="008974D8" w:rsidRPr="00D75A36" w:rsidRDefault="008974D8" w:rsidP="00D75A36">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 xml:space="preserve">Insert agency logo </w:t>
                            </w:r>
                            <w:r w:rsidR="00D75A36">
                              <w:rPr>
                                <w:rFonts w:ascii="Arial" w:hAnsi="Arial" w:cs="Arial"/>
                                <w:color w:val="FFFFFF" w:themeColor="background1"/>
                                <w:sz w:val="20"/>
                                <w:szCs w:val="20"/>
                              </w:rPr>
                              <w:t>and contact information here…</w:t>
                            </w:r>
                          </w:p>
                        </w:txbxContent>
                      </v:textbox>
                    </v:shape>
                  </w:pict>
                </mc:Fallback>
              </mc:AlternateContent>
            </w:r>
            <w:r w:rsidR="0034522A">
              <w:rPr>
                <w:rFonts w:ascii="Arial" w:eastAsia="Calibri" w:hAnsi="Arial" w:cs="Arial"/>
                <w:b/>
                <w:noProof/>
                <w:color w:val="000000" w:themeColor="text1"/>
                <w:sz w:val="48"/>
                <w:szCs w:val="52"/>
              </w:rPr>
              <w:drawing>
                <wp:inline distT="0" distB="0" distL="0" distR="0" wp14:anchorId="7584C4E2" wp14:editId="28F0EBAE">
                  <wp:extent cx="6858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8ShoppingTi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tc>
      </w:tr>
      <w:tr w:rsidR="00D75A36" w14:paraId="5D985540" w14:textId="77777777" w:rsidTr="006A1574">
        <w:tc>
          <w:tcPr>
            <w:tcW w:w="10800" w:type="dxa"/>
            <w:gridSpan w:val="2"/>
            <w:tcBorders>
              <w:top w:val="single" w:sz="8" w:space="0" w:color="D0CECE" w:themeColor="background2" w:themeShade="E6"/>
            </w:tcBorders>
          </w:tcPr>
          <w:p w14:paraId="06BF9314" w14:textId="28F4C655" w:rsidR="00D75A36" w:rsidRPr="007141DA" w:rsidRDefault="00D75A36" w:rsidP="0034522A">
            <w:pPr>
              <w:pStyle w:val="BodyP1"/>
            </w:pPr>
            <w:r w:rsidRPr="00DB422F">
              <w:t>It’s that time of year again</w:t>
            </w:r>
            <w:r w:rsidR="007C02B3">
              <w:t>,</w:t>
            </w:r>
            <w:r w:rsidRPr="00DB422F">
              <w:t xml:space="preserve"> holiday shopping has begun! Everyone is looking for those unique gifts, hot toys and cool electronics. Whether it is a hard-to-find toy for kids or the latest 4K smart T</w:t>
            </w:r>
            <w:r w:rsidR="007C02B3">
              <w:t>V.</w:t>
            </w:r>
            <w:r w:rsidRPr="00DB422F">
              <w:t xml:space="preserve"> Black Friday sales seldom fail to pique the interests of even the most casual shoppers.</w:t>
            </w:r>
            <w:r>
              <w:t xml:space="preserve"> </w:t>
            </w:r>
            <w:r w:rsidRPr="007141DA">
              <w:t xml:space="preserve">Yet even after </w:t>
            </w:r>
            <w:r w:rsidRPr="00DB422F">
              <w:t>the</w:t>
            </w:r>
            <w:r w:rsidRPr="007141DA">
              <w:t xml:space="preserve"> chaos of Black Friday lies both Small Business Saturday and Cyber Monday.</w:t>
            </w:r>
            <w:r w:rsidR="007D3566">
              <w:t xml:space="preserve"> W</w:t>
            </w:r>
            <w:r w:rsidRPr="007141DA">
              <w:t xml:space="preserve">hile it’s clear that businesses are after your dollars during the holidays, you should be aware that cybercriminals are on the lookout, too. </w:t>
            </w:r>
          </w:p>
          <w:p w14:paraId="2AAD8371" w14:textId="54B9DF2F" w:rsidR="00D75A36" w:rsidRDefault="00D75A36" w:rsidP="0034522A">
            <w:pPr>
              <w:pStyle w:val="BodyP1"/>
            </w:pPr>
            <w:r w:rsidRPr="007141DA">
              <w:t xml:space="preserve">When it comes to holiday shopping, you </w:t>
            </w:r>
            <w:r w:rsidRPr="00DB422F">
              <w:t>need</w:t>
            </w:r>
            <w:r w:rsidRPr="007141DA">
              <w:t xml:space="preserve"> to be careful that you don’t fall prey to </w:t>
            </w:r>
            <w:r w:rsidRPr="00487F37">
              <w:t>these</w:t>
            </w:r>
            <w:r w:rsidRPr="007141DA">
              <w:t xml:space="preserve"> criminals. Here are some tips to following for your holiday shopping</w:t>
            </w:r>
            <w:r w:rsidR="007D3566">
              <w:t>:</w:t>
            </w:r>
          </w:p>
        </w:tc>
      </w:tr>
      <w:tr w:rsidR="0034522A" w14:paraId="5DEAE293" w14:textId="77777777" w:rsidTr="00F35ACF">
        <w:tc>
          <w:tcPr>
            <w:tcW w:w="3600" w:type="dxa"/>
            <w:tcBorders>
              <w:bottom w:val="single" w:sz="8" w:space="0" w:color="D0CECE" w:themeColor="background2" w:themeShade="E6"/>
            </w:tcBorders>
          </w:tcPr>
          <w:p w14:paraId="5D7588DA" w14:textId="6D248BCD" w:rsidR="0034522A" w:rsidRPr="00705FBD" w:rsidRDefault="0034522A" w:rsidP="0034522A">
            <w:pPr>
              <w:pStyle w:val="HeadH2-Table"/>
            </w:pPr>
            <w:r w:rsidRPr="00705FBD">
              <w:t>Online Shopping Tips</w:t>
            </w:r>
          </w:p>
        </w:tc>
        <w:tc>
          <w:tcPr>
            <w:tcW w:w="7200" w:type="dxa"/>
            <w:tcBorders>
              <w:bottom w:val="single" w:sz="8" w:space="0" w:color="D0CECE" w:themeColor="background2" w:themeShade="E6"/>
            </w:tcBorders>
          </w:tcPr>
          <w:p w14:paraId="060F9327" w14:textId="31B4A140" w:rsidR="00094FD7" w:rsidRDefault="00094FD7" w:rsidP="00094FD7">
            <w:pPr>
              <w:pStyle w:val="HeadL1-Number"/>
            </w:pPr>
            <w:r>
              <w:t>1</w:t>
            </w:r>
            <w:r>
              <w:tab/>
              <w:t>Do not use public Wi-Fi for any shopping activity.</w:t>
            </w:r>
          </w:p>
          <w:p w14:paraId="4497E161" w14:textId="75B5BAFC" w:rsidR="00094FD7" w:rsidRDefault="00D40D67" w:rsidP="00F14D6A">
            <w:pPr>
              <w:pStyle w:val="BodyP2"/>
            </w:pPr>
            <w:r>
              <w:t>P</w:t>
            </w:r>
            <w:r w:rsidRPr="00D40D67">
              <w:t xml:space="preserve">ublic Wi-Fi networks </w:t>
            </w:r>
            <w:r>
              <w:t xml:space="preserve">can be very </w:t>
            </w:r>
            <w:r w:rsidRPr="00D40D67">
              <w:t xml:space="preserve">dangerous, especially during the </w:t>
            </w:r>
            <w:r>
              <w:t>holiday</w:t>
            </w:r>
            <w:r w:rsidRPr="00D40D67">
              <w:t xml:space="preserve"> season</w:t>
            </w:r>
            <w:r w:rsidR="00700B20">
              <w:t>.</w:t>
            </w:r>
            <w:r>
              <w:t xml:space="preserve"> </w:t>
            </w:r>
            <w:r w:rsidR="007B043F">
              <w:t>P</w:t>
            </w:r>
            <w:r w:rsidR="007B043F" w:rsidRPr="007B043F">
              <w:t>ublic Wi-Fi</w:t>
            </w:r>
            <w:r w:rsidR="007B043F">
              <w:t xml:space="preserve"> can potentially grant</w:t>
            </w:r>
            <w:r w:rsidR="007B043F" w:rsidRPr="007B043F">
              <w:t xml:space="preserve"> hackers' </w:t>
            </w:r>
            <w:r w:rsidR="007B043F">
              <w:t>access</w:t>
            </w:r>
            <w:r w:rsidR="007B043F" w:rsidRPr="007B043F">
              <w:t xml:space="preserve"> to </w:t>
            </w:r>
            <w:r w:rsidR="007B043F">
              <w:t>y</w:t>
            </w:r>
            <w:r w:rsidR="007B043F" w:rsidRPr="007B043F">
              <w:t>our usernames</w:t>
            </w:r>
            <w:r w:rsidR="007B043F">
              <w:t xml:space="preserve">, </w:t>
            </w:r>
            <w:r w:rsidR="007B043F" w:rsidRPr="007B043F">
              <w:t>passwords</w:t>
            </w:r>
            <w:r w:rsidR="007B043F">
              <w:t xml:space="preserve">, </w:t>
            </w:r>
            <w:r w:rsidR="007B043F" w:rsidRPr="007B043F">
              <w:t>texts and emails</w:t>
            </w:r>
            <w:r w:rsidR="007B043F">
              <w:t xml:space="preserve">. </w:t>
            </w:r>
            <w:r w:rsidR="00700B20">
              <w:t>For instance, b</w:t>
            </w:r>
            <w:r w:rsidR="007B043F">
              <w:t xml:space="preserve">efore you </w:t>
            </w:r>
            <w:r w:rsidR="00700B20">
              <w:t>join a public Wi-Fi</w:t>
            </w:r>
            <w:r w:rsidR="007B043F">
              <w:t xml:space="preserve"> </w:t>
            </w:r>
            <w:r w:rsidR="00700B20">
              <w:t>titled</w:t>
            </w:r>
            <w:r w:rsidR="007B043F">
              <w:t xml:space="preserve"> "</w:t>
            </w:r>
            <w:proofErr w:type="spellStart"/>
            <w:r w:rsidR="007B043F">
              <w:t>Apple_</w:t>
            </w:r>
            <w:r w:rsidR="00700B20">
              <w:t>_</w:t>
            </w:r>
            <w:r w:rsidR="007B043F">
              <w:t>Store</w:t>
            </w:r>
            <w:proofErr w:type="spellEnd"/>
            <w:r w:rsidR="007B043F">
              <w:t xml:space="preserve">," </w:t>
            </w:r>
            <w:r w:rsidR="00700B20">
              <w:t xml:space="preserve">make sure you first </w:t>
            </w:r>
            <w:r w:rsidR="007B043F">
              <w:t xml:space="preserve">look around to see if there's </w:t>
            </w:r>
            <w:r w:rsidR="00700B20">
              <w:t xml:space="preserve">actually </w:t>
            </w:r>
            <w:r w:rsidR="007B043F">
              <w:t>an Apple Store in your vicinity</w:t>
            </w:r>
            <w:r w:rsidR="00C87804">
              <w:t>, and thus, confirm that it is a legitimate network.</w:t>
            </w:r>
            <w:r w:rsidR="00F14D6A">
              <w:t xml:space="preserve"> </w:t>
            </w:r>
            <w:r w:rsidR="00700B20">
              <w:t>To help stay secure, you should always be on the lookout for the</w:t>
            </w:r>
            <w:r w:rsidR="007B043F">
              <w:t xml:space="preserve"> lock symbol</w:t>
            </w:r>
            <w:r w:rsidR="00700B20">
              <w:t xml:space="preserve"> </w:t>
            </w:r>
            <w:r w:rsidR="004B3988">
              <w:t>on</w:t>
            </w:r>
            <w:r w:rsidR="00700B20">
              <w:t xml:space="preserve"> your webpag</w:t>
            </w:r>
            <w:r w:rsidR="007D3566">
              <w:t xml:space="preserve">e. </w:t>
            </w:r>
          </w:p>
          <w:p w14:paraId="0D0FBB8B" w14:textId="77777777" w:rsidR="00D40D67" w:rsidRDefault="00E97E42" w:rsidP="00D40D67">
            <w:pPr>
              <w:pStyle w:val="HeadL1-Number"/>
            </w:pPr>
            <w:r>
              <w:t>2</w:t>
            </w:r>
            <w:r>
              <w:tab/>
            </w:r>
            <w:r w:rsidR="00D40D67" w:rsidRPr="00163B4D">
              <w:t>Look for the lock symbol on website</w:t>
            </w:r>
            <w:r w:rsidR="00D40D67">
              <w:t>s.</w:t>
            </w:r>
          </w:p>
          <w:p w14:paraId="307AC611" w14:textId="52015514" w:rsidR="00D40D67" w:rsidRPr="00163B4D" w:rsidRDefault="00D40D67" w:rsidP="00D40D67">
            <w:pPr>
              <w:pStyle w:val="BodyP2"/>
            </w:pPr>
            <w:r w:rsidRPr="00163B4D">
              <w:t xml:space="preserve">When visiting a website look for the “lock” symbol before entering any personal and/or credit card information. The lock may appear in the URL bar, or elsewhere in your browser. Additionally, check that the URL for the website has “https” in the beginning. These both indicate that the site uses encryption to protect your data. </w:t>
            </w:r>
          </w:p>
          <w:p w14:paraId="7E010F07" w14:textId="41A028F7" w:rsidR="0034522A" w:rsidRDefault="00E97E42" w:rsidP="0034522A">
            <w:pPr>
              <w:pStyle w:val="HeadL1-Number"/>
            </w:pPr>
            <w:r>
              <w:t>3</w:t>
            </w:r>
            <w:r w:rsidR="0034522A">
              <w:tab/>
            </w:r>
            <w:r w:rsidR="0034522A" w:rsidRPr="0020297B">
              <w:t>Know what the product should cost</w:t>
            </w:r>
            <w:r w:rsidR="0034522A">
              <w:t>.</w:t>
            </w:r>
          </w:p>
          <w:p w14:paraId="09AA7DCD" w14:textId="77777777" w:rsidR="0034522A" w:rsidRDefault="0034522A" w:rsidP="0034522A">
            <w:pPr>
              <w:pStyle w:val="BodyP2"/>
            </w:pPr>
            <w:r w:rsidRPr="0020297B">
              <w:t xml:space="preserve">If the deal </w:t>
            </w:r>
            <w:r>
              <w:t>is</w:t>
            </w:r>
            <w:r w:rsidRPr="0020297B">
              <w:t xml:space="preserve"> too good to be true, then it may be a scam. Check out the company on</w:t>
            </w:r>
            <w:r>
              <w:t xml:space="preserve"> “ResellerRatings.com”.</w:t>
            </w:r>
            <w:r w:rsidRPr="0020297B">
              <w:t xml:space="preserve"> This </w:t>
            </w:r>
            <w:r>
              <w:t xml:space="preserve">site allows users to </w:t>
            </w:r>
            <w:r w:rsidRPr="0020297B">
              <w:t>review online companies to share their experiences purchasing</w:t>
            </w:r>
            <w:r>
              <w:t xml:space="preserve"> from those companies. </w:t>
            </w:r>
            <w:r w:rsidRPr="0020297B">
              <w:t>This will give you an indication of what to expect when purchasing from them.</w:t>
            </w:r>
          </w:p>
          <w:p w14:paraId="6CA8D77E" w14:textId="7CC04174" w:rsidR="0034522A" w:rsidRDefault="00E97E42" w:rsidP="0034522A">
            <w:pPr>
              <w:pStyle w:val="HeadL1-Number"/>
            </w:pPr>
            <w:r>
              <w:t>4</w:t>
            </w:r>
            <w:r w:rsidR="0034522A">
              <w:tab/>
            </w:r>
            <w:r w:rsidR="0034522A" w:rsidRPr="0020297B">
              <w:t xml:space="preserve">One-time </w:t>
            </w:r>
            <w:r w:rsidR="0034522A">
              <w:t>u</w:t>
            </w:r>
            <w:r w:rsidR="0034522A" w:rsidRPr="0020297B">
              <w:t>se credit card numbers</w:t>
            </w:r>
            <w:r w:rsidR="0034522A">
              <w:t>.</w:t>
            </w:r>
          </w:p>
          <w:p w14:paraId="59C463A3" w14:textId="2A78169D" w:rsidR="00C87804" w:rsidRDefault="0034522A" w:rsidP="004B3988">
            <w:pPr>
              <w:pStyle w:val="BodyP2"/>
            </w:pPr>
            <w:r w:rsidRPr="0020297B">
              <w:t>Many banks are now offering a single use credit car</w:t>
            </w:r>
            <w:r>
              <w:t xml:space="preserve">d number for online shopping. </w:t>
            </w:r>
            <w:r w:rsidRPr="0020297B">
              <w:t xml:space="preserve">This one-time number </w:t>
            </w:r>
            <w:r w:rsidR="007D3566">
              <w:t>is</w:t>
            </w:r>
            <w:r w:rsidRPr="0020297B">
              <w:t xml:space="preserve"> associated with your account and can be used in plac</w:t>
            </w:r>
            <w:r>
              <w:t xml:space="preserve">e of your credit card number. </w:t>
            </w:r>
            <w:r w:rsidRPr="0020297B">
              <w:t>This way</w:t>
            </w:r>
            <w:r>
              <w:t>,</w:t>
            </w:r>
            <w:r w:rsidRPr="0020297B">
              <w:t xml:space="preserve"> if the credit card number </w:t>
            </w:r>
            <w:r w:rsidR="007D3566">
              <w:t>becomes</w:t>
            </w:r>
            <w:r w:rsidRPr="0020297B">
              <w:t xml:space="preserve"> exp</w:t>
            </w:r>
            <w:r>
              <w:t>osed, it cannot be used again.</w:t>
            </w:r>
            <w:r w:rsidRPr="0020297B">
              <w:t xml:space="preserve"> Check with your credit card compan</w:t>
            </w:r>
            <w:r>
              <w:t>y</w:t>
            </w:r>
            <w:r w:rsidRPr="0020297B">
              <w:t xml:space="preserve"> to see if they have this option available.</w:t>
            </w:r>
          </w:p>
          <w:p w14:paraId="0A103B24" w14:textId="2BB9884E" w:rsidR="004B3988" w:rsidRDefault="004B3988" w:rsidP="004B3988">
            <w:pPr>
              <w:pStyle w:val="BodyP2"/>
            </w:pPr>
          </w:p>
          <w:p w14:paraId="07AEE2F8" w14:textId="5B45F445" w:rsidR="004B3988" w:rsidRDefault="004B3988" w:rsidP="004B3988">
            <w:pPr>
              <w:pStyle w:val="BodyP2"/>
            </w:pPr>
          </w:p>
          <w:p w14:paraId="25B8F367" w14:textId="435E8551" w:rsidR="004B3988" w:rsidRDefault="004B3988" w:rsidP="004B3988">
            <w:pPr>
              <w:pStyle w:val="BodyP2"/>
            </w:pPr>
          </w:p>
          <w:p w14:paraId="1C2D5888" w14:textId="77777777" w:rsidR="004B3988" w:rsidRDefault="004B3988" w:rsidP="004B3988">
            <w:pPr>
              <w:pStyle w:val="BodyP2"/>
            </w:pPr>
          </w:p>
          <w:p w14:paraId="114236F4" w14:textId="57DF38E4" w:rsidR="0034522A" w:rsidRDefault="00E97E42" w:rsidP="0034522A">
            <w:pPr>
              <w:pStyle w:val="HeadL1-Number"/>
            </w:pPr>
            <w:r>
              <w:lastRenderedPageBreak/>
              <w:t>5</w:t>
            </w:r>
            <w:r w:rsidR="0034522A">
              <w:tab/>
              <w:t>Keep your computer secure.</w:t>
            </w:r>
          </w:p>
          <w:p w14:paraId="0110005F" w14:textId="72176FDE" w:rsidR="003739EF" w:rsidRPr="00DB422F" w:rsidRDefault="007D3566" w:rsidP="003739EF">
            <w:pPr>
              <w:pStyle w:val="BodyP2"/>
            </w:pPr>
            <w:r>
              <w:t>W</w:t>
            </w:r>
            <w:r w:rsidR="0034522A" w:rsidRPr="00163B4D">
              <w:t>hen using your computer to do your holiday shopping</w:t>
            </w:r>
            <w:r>
              <w:t>, remember</w:t>
            </w:r>
            <w:r w:rsidR="0034522A" w:rsidRPr="00163B4D">
              <w:t xml:space="preserve"> </w:t>
            </w:r>
            <w:r w:rsidR="0034522A">
              <w:t xml:space="preserve">to </w:t>
            </w:r>
            <w:r w:rsidR="0034522A" w:rsidRPr="00163B4D">
              <w:t xml:space="preserve">keep your Anti-virus software up to date and apply all software patches. </w:t>
            </w:r>
            <w:r w:rsidR="0034522A">
              <w:t>Never</w:t>
            </w:r>
            <w:r w:rsidR="0034522A" w:rsidRPr="00163B4D">
              <w:t xml:space="preserve"> </w:t>
            </w:r>
            <w:r w:rsidR="00FC6230" w:rsidRPr="00163B4D">
              <w:t>save usernames</w:t>
            </w:r>
            <w:r w:rsidR="0034522A" w:rsidRPr="00163B4D">
              <w:t>, passwords or credit card information in your browser and periodically clear your offline content, cookies and history. You will want to keep your computer as clean as possible for</w:t>
            </w:r>
            <w:r>
              <w:t xml:space="preserve"> </w:t>
            </w:r>
            <w:r w:rsidR="0034522A" w:rsidRPr="00163B4D">
              <w:t>online shopping. The world of online shopping can bring lots of new products to your door step and can prove to be a lot of fun finding that special gift. Just remember to be careful so that you don’t make your data a special gift to cybercriminals.</w:t>
            </w:r>
          </w:p>
        </w:tc>
      </w:tr>
      <w:tr w:rsidR="0034522A" w14:paraId="322826AF" w14:textId="77777777" w:rsidTr="00F35ACF">
        <w:tc>
          <w:tcPr>
            <w:tcW w:w="3600" w:type="dxa"/>
            <w:tcBorders>
              <w:top w:val="single" w:sz="8" w:space="0" w:color="D0CECE" w:themeColor="background2" w:themeShade="E6"/>
              <w:bottom w:val="single" w:sz="8" w:space="0" w:color="D0CECE" w:themeColor="background2" w:themeShade="E6"/>
            </w:tcBorders>
          </w:tcPr>
          <w:p w14:paraId="71225EB2" w14:textId="54812972" w:rsidR="0034522A" w:rsidRPr="00885B91" w:rsidRDefault="0034522A" w:rsidP="0034522A">
            <w:pPr>
              <w:pStyle w:val="HeadH2-Table"/>
            </w:pPr>
            <w:r w:rsidRPr="00300B98">
              <w:lastRenderedPageBreak/>
              <w:t>In-Store Shopping Tips</w:t>
            </w:r>
            <w:bookmarkStart w:id="0" w:name="_GoBack"/>
            <w:bookmarkEnd w:id="0"/>
          </w:p>
        </w:tc>
        <w:tc>
          <w:tcPr>
            <w:tcW w:w="7200" w:type="dxa"/>
            <w:tcBorders>
              <w:top w:val="single" w:sz="8" w:space="0" w:color="D0CECE" w:themeColor="background2" w:themeShade="E6"/>
              <w:bottom w:val="single" w:sz="8" w:space="0" w:color="D0CECE" w:themeColor="background2" w:themeShade="E6"/>
            </w:tcBorders>
          </w:tcPr>
          <w:p w14:paraId="732F85D9" w14:textId="58BC6A9B" w:rsidR="0034522A" w:rsidRDefault="00C87804" w:rsidP="0034522A">
            <w:pPr>
              <w:pStyle w:val="HeadL1-Number"/>
            </w:pPr>
            <w:r>
              <w:t>6</w:t>
            </w:r>
            <w:r w:rsidR="0034522A">
              <w:tab/>
            </w:r>
            <w:r w:rsidR="0034522A" w:rsidRPr="0020297B">
              <w:t>Always use credit cards for p</w:t>
            </w:r>
            <w:r w:rsidR="0034522A">
              <w:t>urchases.</w:t>
            </w:r>
          </w:p>
          <w:p w14:paraId="2621FE4E" w14:textId="0CB85BA5" w:rsidR="0034522A" w:rsidRDefault="0034522A" w:rsidP="00E97E42">
            <w:pPr>
              <w:pStyle w:val="BodyP2"/>
            </w:pPr>
            <w:r>
              <w:t>Avoid using</w:t>
            </w:r>
            <w:r w:rsidRPr="0020297B">
              <w:t xml:space="preserve"> your ATM or </w:t>
            </w:r>
            <w:r>
              <w:t>d</w:t>
            </w:r>
            <w:r w:rsidRPr="0020297B">
              <w:t>ebit card</w:t>
            </w:r>
            <w:r>
              <w:t xml:space="preserve"> while shopping. In the event that your debit card is compromised, criminals can have direct access to the funds from </w:t>
            </w:r>
            <w:r w:rsidRPr="0020297B">
              <w:t>your bank account</w:t>
            </w:r>
            <w:r>
              <w:t>. This could cause</w:t>
            </w:r>
            <w:r w:rsidRPr="0020297B">
              <w:t xml:space="preserve"> you to miss bill payments and overdraw your account.</w:t>
            </w:r>
            <w:r>
              <w:t xml:space="preserve"> When using a credit card, you are not using funds associated with your bank account.  This means you are better protected by </w:t>
            </w:r>
            <w:r w:rsidR="003739EF">
              <w:t>your</w:t>
            </w:r>
            <w:r>
              <w:t xml:space="preserve"> credit card company’s fraud protection program.</w:t>
            </w:r>
            <w:r w:rsidRPr="0020297B">
              <w:t xml:space="preserve"> If you pay off the credit card balance each month, you won’t pay interest and your bankin</w:t>
            </w:r>
            <w:r>
              <w:t>g information will be protected.</w:t>
            </w:r>
          </w:p>
          <w:p w14:paraId="0125ACD0" w14:textId="300ECDB1" w:rsidR="0034522A" w:rsidRDefault="00C87804" w:rsidP="0034522A">
            <w:pPr>
              <w:pStyle w:val="HeadL1-Number"/>
            </w:pPr>
            <w:r>
              <w:t>7</w:t>
            </w:r>
            <w:r w:rsidR="0034522A">
              <w:tab/>
            </w:r>
            <w:r w:rsidR="0034522A" w:rsidRPr="0020297B">
              <w:t xml:space="preserve">Don’t </w:t>
            </w:r>
            <w:r w:rsidR="0034522A">
              <w:t xml:space="preserve">leave purchases in </w:t>
            </w:r>
            <w:r w:rsidR="0034522A" w:rsidRPr="0020297B">
              <w:t xml:space="preserve">the car </w:t>
            </w:r>
            <w:r w:rsidR="0034522A">
              <w:t xml:space="preserve">unattended. </w:t>
            </w:r>
          </w:p>
          <w:p w14:paraId="1D635D10" w14:textId="77777777" w:rsidR="0034522A" w:rsidRDefault="0034522A" w:rsidP="0034522A">
            <w:pPr>
              <w:pStyle w:val="BodyP2"/>
            </w:pPr>
            <w:r w:rsidRPr="0020297B">
              <w:t>Criminals can be watching and will</w:t>
            </w:r>
            <w:r>
              <w:t xml:space="preserve"> consider</w:t>
            </w:r>
            <w:r w:rsidRPr="0020297B">
              <w:t xml:space="preserve"> break</w:t>
            </w:r>
            <w:r>
              <w:t>ing</w:t>
            </w:r>
            <w:r w:rsidRPr="0020297B">
              <w:t xml:space="preserve"> into your car to get the merchandise you just purchased.</w:t>
            </w:r>
            <w:r>
              <w:t xml:space="preserve"> If you must leave some items in your car, consider leaving them in the trunk or glove compartment rather than in a visible location.</w:t>
            </w:r>
          </w:p>
          <w:p w14:paraId="07F5FCD1" w14:textId="6A05C95D" w:rsidR="0034522A" w:rsidRDefault="00C87804" w:rsidP="0034522A">
            <w:pPr>
              <w:pStyle w:val="HeadL1-Number"/>
            </w:pPr>
            <w:r>
              <w:t>8</w:t>
            </w:r>
            <w:r w:rsidR="0034522A">
              <w:tab/>
            </w:r>
            <w:r w:rsidR="0034522A" w:rsidRPr="00300B98">
              <w:t>Beware of “porch pirates</w:t>
            </w:r>
            <w:r w:rsidR="0034522A">
              <w:t>.</w:t>
            </w:r>
            <w:r w:rsidR="0034522A" w:rsidRPr="00300B98">
              <w:t>”</w:t>
            </w:r>
          </w:p>
          <w:p w14:paraId="4E97D737" w14:textId="234EB333" w:rsidR="008C3DD6" w:rsidRPr="00DB422F" w:rsidRDefault="0034522A" w:rsidP="008C3DD6">
            <w:pPr>
              <w:pStyle w:val="BodyP2"/>
            </w:pPr>
            <w:r w:rsidRPr="00300B98">
              <w:t xml:space="preserve">When shopping online and receiving purchases by mail, </w:t>
            </w:r>
            <w:r w:rsidR="008C3DD6">
              <w:t xml:space="preserve">make sure you are always tracking your packages. </w:t>
            </w:r>
            <w:r w:rsidR="008C3DD6" w:rsidRPr="008C3DD6">
              <w:t xml:space="preserve">The US Postal Service, </w:t>
            </w:r>
            <w:proofErr w:type="spellStart"/>
            <w:r w:rsidR="008C3DD6" w:rsidRPr="008C3DD6">
              <w:t>FedEX</w:t>
            </w:r>
            <w:proofErr w:type="spellEnd"/>
            <w:r w:rsidR="008C3DD6" w:rsidRPr="008C3DD6">
              <w:t xml:space="preserve"> and UPS all have systems to track your packages</w:t>
            </w:r>
            <w:r w:rsidR="008C3DD6">
              <w:t>, and all three</w:t>
            </w:r>
            <w:r w:rsidR="008C3DD6" w:rsidRPr="008C3DD6">
              <w:t xml:space="preserve"> </w:t>
            </w:r>
            <w:r w:rsidR="008C3DD6">
              <w:t xml:space="preserve">utilize tracking </w:t>
            </w:r>
            <w:r w:rsidR="008C3DD6" w:rsidRPr="008C3DD6">
              <w:t xml:space="preserve">numbers that can be used to figure out where </w:t>
            </w:r>
            <w:r w:rsidR="008C3DD6">
              <w:t>your</w:t>
            </w:r>
            <w:r w:rsidR="008C3DD6" w:rsidRPr="008C3DD6">
              <w:t xml:space="preserve"> item is and when it should be delivered to your home.</w:t>
            </w:r>
            <w:r w:rsidR="008C3DD6">
              <w:t xml:space="preserve"> However, the only </w:t>
            </w:r>
            <w:r w:rsidR="008C3DD6" w:rsidRPr="008C3DD6">
              <w:t xml:space="preserve">surefire way to thwart porch pirates is to not have packages delivered to your home at all. </w:t>
            </w:r>
            <w:r w:rsidR="008C3DD6">
              <w:t>Consider having your</w:t>
            </w:r>
            <w:r w:rsidR="008C3DD6" w:rsidRPr="008C3DD6">
              <w:t xml:space="preserve"> holiday packages delivered to </w:t>
            </w:r>
            <w:r w:rsidR="008C3DD6">
              <w:t>a family member, your</w:t>
            </w:r>
            <w:r w:rsidR="008C3DD6" w:rsidRPr="008C3DD6">
              <w:t xml:space="preserve"> workplace</w:t>
            </w:r>
            <w:r w:rsidR="008C3DD6">
              <w:t>,</w:t>
            </w:r>
            <w:r w:rsidR="008C3DD6" w:rsidRPr="008C3DD6">
              <w:t xml:space="preserve"> or a trusted neighbor</w:t>
            </w:r>
            <w:r w:rsidR="008C3DD6">
              <w:t>!</w:t>
            </w:r>
          </w:p>
        </w:tc>
      </w:tr>
      <w:tr w:rsidR="0034522A" w14:paraId="5A13A86F" w14:textId="77777777" w:rsidTr="0034522A">
        <w:tc>
          <w:tcPr>
            <w:tcW w:w="10800" w:type="dxa"/>
            <w:gridSpan w:val="2"/>
            <w:tcBorders>
              <w:top w:val="single" w:sz="8" w:space="0" w:color="D0CECE" w:themeColor="background2" w:themeShade="E6"/>
              <w:bottom w:val="single" w:sz="8" w:space="0" w:color="D0CECE" w:themeColor="background2" w:themeShade="E6"/>
            </w:tcBorders>
            <w:tcMar>
              <w:bottom w:w="0" w:type="dxa"/>
            </w:tcMar>
            <w:vAlign w:val="center"/>
          </w:tcPr>
          <w:p w14:paraId="13E596B4" w14:textId="77777777" w:rsidR="00C87804" w:rsidRDefault="00C87804" w:rsidP="004B3988">
            <w:pPr>
              <w:spacing w:before="120" w:after="100" w:afterAutospacing="1" w:line="240" w:lineRule="exact"/>
              <w:contextualSpacing/>
              <w:rPr>
                <w:rFonts w:ascii="Arial" w:hAnsi="Arial" w:cs="Arial"/>
                <w:sz w:val="15"/>
                <w:szCs w:val="20"/>
              </w:rPr>
            </w:pPr>
          </w:p>
          <w:p w14:paraId="159C8725" w14:textId="7A417F63" w:rsidR="004B3988" w:rsidRPr="007D3566" w:rsidRDefault="003F3931" w:rsidP="004B3988">
            <w:pPr>
              <w:rPr>
                <w:rFonts w:ascii="Arial" w:hAnsi="Arial" w:cs="Arial"/>
                <w:sz w:val="20"/>
                <w:szCs w:val="20"/>
              </w:rPr>
            </w:pPr>
            <w:r w:rsidRPr="007D3566">
              <w:rPr>
                <w:rFonts w:ascii="Arial" w:hAnsi="Arial" w:cs="Arial"/>
                <w:sz w:val="20"/>
                <w:szCs w:val="20"/>
              </w:rPr>
              <w:t xml:space="preserve">Remember, always trust your instincts. If an email or </w:t>
            </w:r>
            <w:r w:rsidR="00ED7CC0" w:rsidRPr="007D3566">
              <w:rPr>
                <w:rFonts w:ascii="Arial" w:hAnsi="Arial" w:cs="Arial"/>
                <w:sz w:val="20"/>
                <w:szCs w:val="20"/>
              </w:rPr>
              <w:t>an</w:t>
            </w:r>
            <w:r w:rsidRPr="007D3566">
              <w:rPr>
                <w:rFonts w:ascii="Arial" w:hAnsi="Arial" w:cs="Arial"/>
                <w:sz w:val="20"/>
                <w:szCs w:val="20"/>
              </w:rPr>
              <w:t xml:space="preserve"> attachment seem suspicious, don't</w:t>
            </w:r>
            <w:r w:rsidR="00ED7CC0" w:rsidRPr="007D3566">
              <w:rPr>
                <w:rFonts w:ascii="Arial" w:hAnsi="Arial" w:cs="Arial"/>
                <w:sz w:val="20"/>
                <w:szCs w:val="20"/>
              </w:rPr>
              <w:t xml:space="preserve"> let your curiosity put your computer at risk! ~ </w:t>
            </w:r>
            <w:r w:rsidR="00453A4A">
              <w:rPr>
                <w:rFonts w:ascii="Arial" w:hAnsi="Arial" w:cs="Arial"/>
                <w:sz w:val="20"/>
                <w:szCs w:val="20"/>
              </w:rPr>
              <w:t>H</w:t>
            </w:r>
            <w:r w:rsidR="00ED7CC0" w:rsidRPr="007D3566">
              <w:rPr>
                <w:rFonts w:ascii="Arial" w:hAnsi="Arial" w:cs="Arial"/>
                <w:sz w:val="20"/>
                <w:szCs w:val="20"/>
              </w:rPr>
              <w:t xml:space="preserve">appy </w:t>
            </w:r>
            <w:r w:rsidR="00453A4A">
              <w:rPr>
                <w:rFonts w:ascii="Arial" w:hAnsi="Arial" w:cs="Arial"/>
                <w:sz w:val="20"/>
                <w:szCs w:val="20"/>
              </w:rPr>
              <w:t>H</w:t>
            </w:r>
            <w:r w:rsidR="00ED7CC0" w:rsidRPr="007D3566">
              <w:rPr>
                <w:rFonts w:ascii="Arial" w:hAnsi="Arial" w:cs="Arial"/>
                <w:sz w:val="20"/>
                <w:szCs w:val="20"/>
              </w:rPr>
              <w:t xml:space="preserve">olidays and </w:t>
            </w:r>
            <w:r w:rsidR="007D3566">
              <w:rPr>
                <w:rFonts w:ascii="Arial" w:hAnsi="Arial" w:cs="Arial"/>
                <w:sz w:val="20"/>
                <w:szCs w:val="20"/>
              </w:rPr>
              <w:t>s</w:t>
            </w:r>
            <w:r w:rsidR="00ED7CC0" w:rsidRPr="007D3566">
              <w:rPr>
                <w:rFonts w:ascii="Arial" w:hAnsi="Arial" w:cs="Arial"/>
                <w:sz w:val="20"/>
                <w:szCs w:val="20"/>
              </w:rPr>
              <w:t xml:space="preserve">afe </w:t>
            </w:r>
            <w:r w:rsidR="007D3566">
              <w:rPr>
                <w:rFonts w:ascii="Arial" w:hAnsi="Arial" w:cs="Arial"/>
                <w:sz w:val="20"/>
                <w:szCs w:val="20"/>
              </w:rPr>
              <w:t>s</w:t>
            </w:r>
            <w:r w:rsidR="00ED7CC0" w:rsidRPr="007D3566">
              <w:rPr>
                <w:rFonts w:ascii="Arial" w:hAnsi="Arial" w:cs="Arial"/>
                <w:sz w:val="20"/>
                <w:szCs w:val="20"/>
              </w:rPr>
              <w:t>hopping!</w:t>
            </w:r>
          </w:p>
          <w:p w14:paraId="3FFCA35B" w14:textId="7F37AAB3" w:rsidR="004B3988" w:rsidRPr="004B3988" w:rsidRDefault="004B3988" w:rsidP="004B3988">
            <w:pPr>
              <w:rPr>
                <w:rFonts w:ascii="Arial" w:hAnsi="Arial" w:cs="Arial"/>
                <w:sz w:val="20"/>
                <w:szCs w:val="20"/>
              </w:rPr>
            </w:pPr>
          </w:p>
        </w:tc>
      </w:tr>
      <w:tr w:rsidR="0034522A" w14:paraId="7997DD70" w14:textId="77777777" w:rsidTr="008C5FCB">
        <w:tc>
          <w:tcPr>
            <w:tcW w:w="3600" w:type="dxa"/>
            <w:tcBorders>
              <w:top w:val="single" w:sz="8" w:space="0" w:color="D0CECE" w:themeColor="background2" w:themeShade="E6"/>
              <w:bottom w:val="single" w:sz="8" w:space="0" w:color="D0CECE" w:themeColor="background2" w:themeShade="E6"/>
            </w:tcBorders>
            <w:vAlign w:val="center"/>
          </w:tcPr>
          <w:p w14:paraId="54C0E9C7" w14:textId="5A63FC00" w:rsidR="0034522A" w:rsidRDefault="0034522A" w:rsidP="0034522A">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34522A"/>
          <w:p w14:paraId="6602243A" w14:textId="77777777" w:rsidR="0034522A" w:rsidRDefault="0034522A" w:rsidP="0034522A"/>
          <w:p w14:paraId="380B51DD" w14:textId="1F523671" w:rsidR="0034522A" w:rsidRDefault="0034522A" w:rsidP="00342A59">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F90F0B">
            <w:pPr>
              <w:pStyle w:val="BodyP3-Note"/>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34522A">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059D38D" w14:textId="0ECE5572" w:rsidR="009B1975" w:rsidRPr="0061098F" w:rsidRDefault="009B1975" w:rsidP="005536D5">
      <w:pPr>
        <w:spacing w:after="240" w:line="240" w:lineRule="auto"/>
        <w:rPr>
          <w:rFonts w:ascii="Arial" w:hAnsi="Arial" w:cs="Arial"/>
        </w:rPr>
      </w:pPr>
    </w:p>
    <w:sectPr w:rsidR="009B1975" w:rsidRPr="0061098F" w:rsidSect="00705FBD">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100F" w14:textId="77777777" w:rsidR="003D33BF" w:rsidRDefault="003D33BF" w:rsidP="001645E1">
      <w:pPr>
        <w:spacing w:after="0" w:line="240" w:lineRule="auto"/>
      </w:pPr>
      <w:r>
        <w:separator/>
      </w:r>
    </w:p>
  </w:endnote>
  <w:endnote w:type="continuationSeparator" w:id="0">
    <w:p w14:paraId="3CBD7BEB" w14:textId="77777777" w:rsidR="003D33BF" w:rsidRDefault="003D33BF"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F7F6" w14:textId="77777777" w:rsidR="003D33BF" w:rsidRDefault="003D33BF" w:rsidP="001645E1">
      <w:pPr>
        <w:spacing w:after="0" w:line="240" w:lineRule="auto"/>
      </w:pPr>
      <w:r>
        <w:separator/>
      </w:r>
    </w:p>
  </w:footnote>
  <w:footnote w:type="continuationSeparator" w:id="0">
    <w:p w14:paraId="3BD54C05" w14:textId="77777777" w:rsidR="003D33BF" w:rsidRDefault="003D33BF"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6"/>
  </w:num>
  <w:num w:numId="6">
    <w:abstractNumId w:val="1"/>
  </w:num>
  <w:num w:numId="7">
    <w:abstractNumId w:val="8"/>
  </w:num>
  <w:num w:numId="8">
    <w:abstractNumId w:val="4"/>
  </w:num>
  <w:num w:numId="9">
    <w:abstractNumId w:val="3"/>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12517"/>
    <w:rsid w:val="00013677"/>
    <w:rsid w:val="00031C48"/>
    <w:rsid w:val="00034C7A"/>
    <w:rsid w:val="00037825"/>
    <w:rsid w:val="00066C2E"/>
    <w:rsid w:val="000722A6"/>
    <w:rsid w:val="00081158"/>
    <w:rsid w:val="00082C2B"/>
    <w:rsid w:val="00083024"/>
    <w:rsid w:val="0008417C"/>
    <w:rsid w:val="0008425C"/>
    <w:rsid w:val="00094FD7"/>
    <w:rsid w:val="000B0804"/>
    <w:rsid w:val="000C1A4D"/>
    <w:rsid w:val="000C6A50"/>
    <w:rsid w:val="000C7611"/>
    <w:rsid w:val="000D51E9"/>
    <w:rsid w:val="000F3AFC"/>
    <w:rsid w:val="000F4ECA"/>
    <w:rsid w:val="00120146"/>
    <w:rsid w:val="001205CC"/>
    <w:rsid w:val="00120B69"/>
    <w:rsid w:val="00124A74"/>
    <w:rsid w:val="00125915"/>
    <w:rsid w:val="00131FEA"/>
    <w:rsid w:val="00144560"/>
    <w:rsid w:val="00144745"/>
    <w:rsid w:val="001460A3"/>
    <w:rsid w:val="0015112E"/>
    <w:rsid w:val="00155B15"/>
    <w:rsid w:val="00155D06"/>
    <w:rsid w:val="001645E1"/>
    <w:rsid w:val="001739F0"/>
    <w:rsid w:val="00176D06"/>
    <w:rsid w:val="00192623"/>
    <w:rsid w:val="001968ED"/>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259DE"/>
    <w:rsid w:val="003265C1"/>
    <w:rsid w:val="003325F6"/>
    <w:rsid w:val="00335667"/>
    <w:rsid w:val="00342A59"/>
    <w:rsid w:val="0034522A"/>
    <w:rsid w:val="003600E1"/>
    <w:rsid w:val="003739EF"/>
    <w:rsid w:val="003749BD"/>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6D5"/>
    <w:rsid w:val="00553BAA"/>
    <w:rsid w:val="00563571"/>
    <w:rsid w:val="00572A95"/>
    <w:rsid w:val="00577977"/>
    <w:rsid w:val="005857EC"/>
    <w:rsid w:val="00593710"/>
    <w:rsid w:val="005A6F7A"/>
    <w:rsid w:val="005C25C5"/>
    <w:rsid w:val="005C3BEE"/>
    <w:rsid w:val="005C50AA"/>
    <w:rsid w:val="005D47CD"/>
    <w:rsid w:val="005D4B24"/>
    <w:rsid w:val="005E0EA8"/>
    <w:rsid w:val="005E26A9"/>
    <w:rsid w:val="00600EE9"/>
    <w:rsid w:val="0061098F"/>
    <w:rsid w:val="00611DE0"/>
    <w:rsid w:val="00636B30"/>
    <w:rsid w:val="00644DDF"/>
    <w:rsid w:val="00647F95"/>
    <w:rsid w:val="00651314"/>
    <w:rsid w:val="00662678"/>
    <w:rsid w:val="00667091"/>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5FBD"/>
    <w:rsid w:val="00710285"/>
    <w:rsid w:val="007141DA"/>
    <w:rsid w:val="00732CD7"/>
    <w:rsid w:val="007353CD"/>
    <w:rsid w:val="00747775"/>
    <w:rsid w:val="00747D12"/>
    <w:rsid w:val="00755D16"/>
    <w:rsid w:val="007724E0"/>
    <w:rsid w:val="00774570"/>
    <w:rsid w:val="00783AE7"/>
    <w:rsid w:val="00793E70"/>
    <w:rsid w:val="00796CF8"/>
    <w:rsid w:val="007A2F46"/>
    <w:rsid w:val="007A6EB1"/>
    <w:rsid w:val="007B043F"/>
    <w:rsid w:val="007B46DA"/>
    <w:rsid w:val="007C0072"/>
    <w:rsid w:val="007C02B3"/>
    <w:rsid w:val="007C5793"/>
    <w:rsid w:val="007C5AD3"/>
    <w:rsid w:val="007C72BA"/>
    <w:rsid w:val="007D2A9E"/>
    <w:rsid w:val="007D3566"/>
    <w:rsid w:val="007D728F"/>
    <w:rsid w:val="007E17E5"/>
    <w:rsid w:val="007F5FA8"/>
    <w:rsid w:val="008025CD"/>
    <w:rsid w:val="008045AD"/>
    <w:rsid w:val="008131DE"/>
    <w:rsid w:val="00813EC2"/>
    <w:rsid w:val="00826B89"/>
    <w:rsid w:val="0084045C"/>
    <w:rsid w:val="00842881"/>
    <w:rsid w:val="00846AFB"/>
    <w:rsid w:val="008619FA"/>
    <w:rsid w:val="008635C8"/>
    <w:rsid w:val="0087050C"/>
    <w:rsid w:val="00871D61"/>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4465E"/>
    <w:rsid w:val="00946770"/>
    <w:rsid w:val="00957AAC"/>
    <w:rsid w:val="0096661A"/>
    <w:rsid w:val="009672D4"/>
    <w:rsid w:val="00982273"/>
    <w:rsid w:val="00982A75"/>
    <w:rsid w:val="00990814"/>
    <w:rsid w:val="00994081"/>
    <w:rsid w:val="0099481F"/>
    <w:rsid w:val="009A0AB7"/>
    <w:rsid w:val="009B1975"/>
    <w:rsid w:val="009B2EC8"/>
    <w:rsid w:val="009B4693"/>
    <w:rsid w:val="009B7625"/>
    <w:rsid w:val="009C2016"/>
    <w:rsid w:val="009C3153"/>
    <w:rsid w:val="009C7C77"/>
    <w:rsid w:val="009D3C6F"/>
    <w:rsid w:val="009E734E"/>
    <w:rsid w:val="009E7FBF"/>
    <w:rsid w:val="009F1E63"/>
    <w:rsid w:val="00A01A0A"/>
    <w:rsid w:val="00A06749"/>
    <w:rsid w:val="00A0751B"/>
    <w:rsid w:val="00A2099B"/>
    <w:rsid w:val="00A242CF"/>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13E"/>
    <w:rsid w:val="00AD45EC"/>
    <w:rsid w:val="00AD50C6"/>
    <w:rsid w:val="00AD55DA"/>
    <w:rsid w:val="00AD7D1E"/>
    <w:rsid w:val="00AE3083"/>
    <w:rsid w:val="00AF4357"/>
    <w:rsid w:val="00B05730"/>
    <w:rsid w:val="00B05E3F"/>
    <w:rsid w:val="00B105D5"/>
    <w:rsid w:val="00B123A5"/>
    <w:rsid w:val="00B350B7"/>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440DE"/>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C29B6"/>
    <w:rsid w:val="00CC47FB"/>
    <w:rsid w:val="00CD109F"/>
    <w:rsid w:val="00CD75A1"/>
    <w:rsid w:val="00CD7F06"/>
    <w:rsid w:val="00CE0A8C"/>
    <w:rsid w:val="00CE53BD"/>
    <w:rsid w:val="00CF2797"/>
    <w:rsid w:val="00CF4278"/>
    <w:rsid w:val="00D0205A"/>
    <w:rsid w:val="00D023B4"/>
    <w:rsid w:val="00D050A9"/>
    <w:rsid w:val="00D07626"/>
    <w:rsid w:val="00D1069C"/>
    <w:rsid w:val="00D10FA5"/>
    <w:rsid w:val="00D122E3"/>
    <w:rsid w:val="00D1350A"/>
    <w:rsid w:val="00D20899"/>
    <w:rsid w:val="00D21357"/>
    <w:rsid w:val="00D22F57"/>
    <w:rsid w:val="00D23272"/>
    <w:rsid w:val="00D24FBF"/>
    <w:rsid w:val="00D25356"/>
    <w:rsid w:val="00D2749C"/>
    <w:rsid w:val="00D379CD"/>
    <w:rsid w:val="00D40D67"/>
    <w:rsid w:val="00D44EC6"/>
    <w:rsid w:val="00D47ECB"/>
    <w:rsid w:val="00D535AF"/>
    <w:rsid w:val="00D54B2C"/>
    <w:rsid w:val="00D575E9"/>
    <w:rsid w:val="00D615FB"/>
    <w:rsid w:val="00D67EA4"/>
    <w:rsid w:val="00D70776"/>
    <w:rsid w:val="00D738BE"/>
    <w:rsid w:val="00D75A36"/>
    <w:rsid w:val="00D840D6"/>
    <w:rsid w:val="00D92073"/>
    <w:rsid w:val="00DA5872"/>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409DD"/>
    <w:rsid w:val="00E50B70"/>
    <w:rsid w:val="00E523C3"/>
    <w:rsid w:val="00E56DAD"/>
    <w:rsid w:val="00E91AA1"/>
    <w:rsid w:val="00E97E42"/>
    <w:rsid w:val="00EB15BF"/>
    <w:rsid w:val="00EC171E"/>
    <w:rsid w:val="00ED2E0E"/>
    <w:rsid w:val="00ED7CC0"/>
    <w:rsid w:val="00EE005E"/>
    <w:rsid w:val="00EE5C39"/>
    <w:rsid w:val="00EE5D13"/>
    <w:rsid w:val="00EE61B3"/>
    <w:rsid w:val="00F0773D"/>
    <w:rsid w:val="00F13049"/>
    <w:rsid w:val="00F14D6A"/>
    <w:rsid w:val="00F245BD"/>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iPriority w:val="99"/>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34522A"/>
    <w:pPr>
      <w:snapToGrid w:val="0"/>
      <w:spacing w:before="120" w:after="0" w:line="240" w:lineRule="exact"/>
    </w:pPr>
    <w:rPr>
      <w:rFonts w:ascii="Arial" w:hAnsi="Arial" w:cs="Arial"/>
      <w:sz w:val="20"/>
    </w:rPr>
  </w:style>
  <w:style w:type="paragraph" w:customStyle="1" w:styleId="HeadL1-Number">
    <w:name w:val="HeadL1-Number"/>
    <w:basedOn w:val="BodyP1"/>
    <w:autoRedefine/>
    <w:qFormat/>
    <w:rsid w:val="00F35ACF"/>
    <w:pPr>
      <w:spacing w:before="240"/>
      <w:ind w:left="360" w:hanging="360"/>
    </w:pPr>
    <w:rPr>
      <w:b/>
    </w:rPr>
  </w:style>
  <w:style w:type="paragraph" w:customStyle="1" w:styleId="BodyP2">
    <w:name w:val="BodyP2"/>
    <w:basedOn w:val="BodyP1"/>
    <w:qFormat/>
    <w:rsid w:val="00F35ACF"/>
    <w:pPr>
      <w:spacing w:before="0"/>
      <w:ind w:left="360"/>
    </w:pPr>
  </w:style>
  <w:style w:type="paragraph" w:customStyle="1" w:styleId="HeadH1-Volume">
    <w:name w:val="HeadH1-Volume"/>
    <w:basedOn w:val="BodyP1"/>
    <w:qFormat/>
    <w:rsid w:val="00F35ACF"/>
    <w:rPr>
      <w:b/>
    </w:rPr>
  </w:style>
  <w:style w:type="paragraph" w:customStyle="1" w:styleId="HeadH2-Table">
    <w:name w:val="HeadH2-Table"/>
    <w:basedOn w:val="BodyP1"/>
    <w:qFormat/>
    <w:rsid w:val="00705FBD"/>
    <w:pPr>
      <w:spacing w:before="240" w:line="360" w:lineRule="exact"/>
      <w:ind w:right="360"/>
    </w:pPr>
    <w:rPr>
      <w:b/>
      <w:color w:val="0086BF"/>
      <w:sz w:val="30"/>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41DF-18C5-45CE-9D6B-06149523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Paul Jones</cp:lastModifiedBy>
  <cp:revision>15</cp:revision>
  <dcterms:created xsi:type="dcterms:W3CDTF">2019-11-12T19:47:00Z</dcterms:created>
  <dcterms:modified xsi:type="dcterms:W3CDTF">2019-11-14T15:40:00Z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