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6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5"/>
        <w:gridCol w:w="5115"/>
      </w:tblGrid>
      <w:tr w:rsidR="00F8691C" w14:paraId="39FBC83E" w14:textId="77777777" w:rsidTr="00F8691C">
        <w:trPr>
          <w:trHeight w:val="1980"/>
        </w:trPr>
        <w:tc>
          <w:tcPr>
            <w:tcW w:w="9576" w:type="dxa"/>
            <w:gridSpan w:val="2"/>
            <w:shd w:val="clear" w:color="auto" w:fill="0086BF"/>
          </w:tcPr>
          <w:p w14:paraId="10F429B4" w14:textId="77777777" w:rsidR="00F8691C" w:rsidRDefault="00A21F98" w:rsidP="00DD53A4">
            <w:pPr>
              <w:jc w:val="right"/>
              <w:rPr>
                <w:rFonts w:ascii="Arial" w:hAnsi="Arial" w:cs="Arial"/>
                <w:color w:val="FFFFFF" w:themeColor="background1"/>
                <w:sz w:val="20"/>
              </w:rPr>
            </w:pPr>
            <w:r>
              <w:rPr>
                <w:rFonts w:ascii="Arial" w:hAnsi="Arial" w:cs="Arial"/>
                <w:color w:val="FFFFFF" w:themeColor="background1"/>
                <w:sz w:val="20"/>
              </w:rPr>
              <w:t>October</w:t>
            </w:r>
            <w:r w:rsidR="00F8691C">
              <w:rPr>
                <w:rFonts w:ascii="Arial" w:hAnsi="Arial" w:cs="Arial"/>
                <w:color w:val="FFFFFF" w:themeColor="background1"/>
                <w:sz w:val="20"/>
              </w:rPr>
              <w:t>, 2017</w:t>
            </w:r>
          </w:p>
          <w:p w14:paraId="01F091CC" w14:textId="77777777" w:rsidR="00F8691C" w:rsidRDefault="00F8691C" w:rsidP="00DD53A4">
            <w:pPr>
              <w:jc w:val="right"/>
              <w:rPr>
                <w:rFonts w:ascii="Arial" w:hAnsi="Arial" w:cs="Arial"/>
                <w:color w:val="FFFFFF" w:themeColor="background1"/>
                <w:sz w:val="20"/>
              </w:rPr>
            </w:pPr>
            <w:r>
              <w:rPr>
                <w:rFonts w:ascii="Arial" w:hAnsi="Arial" w:cs="Arial"/>
                <w:color w:val="FFFFFF" w:themeColor="background1"/>
                <w:sz w:val="20"/>
              </w:rPr>
              <w:t xml:space="preserve">Volume 12, Issue </w:t>
            </w:r>
            <w:r w:rsidR="00A21F98">
              <w:rPr>
                <w:rFonts w:ascii="Arial" w:hAnsi="Arial" w:cs="Arial"/>
                <w:color w:val="FFFFFF" w:themeColor="background1"/>
                <w:sz w:val="20"/>
              </w:rPr>
              <w:t>10</w:t>
            </w:r>
            <w:r>
              <w:rPr>
                <w:rFonts w:ascii="Arial" w:hAnsi="Arial" w:cs="Arial"/>
                <w:color w:val="FFFFFF" w:themeColor="background1"/>
                <w:sz w:val="20"/>
              </w:rPr>
              <w:t xml:space="preserve"> </w:t>
            </w:r>
          </w:p>
          <w:p w14:paraId="0515E374" w14:textId="77777777" w:rsidR="00F8691C" w:rsidRDefault="00F8691C" w:rsidP="00DD53A4">
            <w:pPr>
              <w:rPr>
                <w:rFonts w:ascii="Arial" w:hAnsi="Arial" w:cs="Arial"/>
              </w:rPr>
            </w:pPr>
            <w:r>
              <w:rPr>
                <w:rFonts w:ascii="Arial" w:hAnsi="Arial" w:cs="Arial"/>
              </w:rPr>
              <w:t xml:space="preserve">   </w:t>
            </w:r>
          </w:p>
          <w:p w14:paraId="33C3904B" w14:textId="77777777" w:rsidR="00F8691C" w:rsidRDefault="00A21F98" w:rsidP="00DD53A4">
            <w:pPr>
              <w:jc w:val="center"/>
              <w:rPr>
                <w:rFonts w:ascii="Arial" w:hAnsi="Arial" w:cs="Arial"/>
                <w:color w:val="FFFFFF" w:themeColor="background1"/>
                <w:sz w:val="48"/>
                <w:szCs w:val="52"/>
              </w:rPr>
            </w:pPr>
            <w:r>
              <w:rPr>
                <w:rFonts w:ascii="Arial" w:hAnsi="Arial" w:cs="Arial"/>
                <w:color w:val="FFFFFF" w:themeColor="background1"/>
                <w:sz w:val="48"/>
                <w:szCs w:val="52"/>
              </w:rPr>
              <w:t>National Cyber Security Awareness Month</w:t>
            </w:r>
          </w:p>
          <w:p w14:paraId="70834BB9" w14:textId="77777777" w:rsidR="00A21F98" w:rsidRPr="00A21F98" w:rsidRDefault="00A21F98" w:rsidP="00DD53A4">
            <w:pPr>
              <w:jc w:val="center"/>
              <w:rPr>
                <w:rFonts w:ascii="Arial" w:hAnsi="Arial" w:cs="Arial"/>
                <w:color w:val="FFFFFF" w:themeColor="background1"/>
              </w:rPr>
            </w:pPr>
          </w:p>
          <w:p w14:paraId="77FCFBE4" w14:textId="77777777" w:rsidR="00A21F98" w:rsidRPr="00A21F98" w:rsidRDefault="00A21F98" w:rsidP="00A21F98">
            <w:pPr>
              <w:jc w:val="center"/>
              <w:rPr>
                <w:rFonts w:ascii="Arial" w:hAnsi="Arial" w:cs="Arial"/>
                <w:b/>
                <w:color w:val="FFFFFF" w:themeColor="background1"/>
                <w:sz w:val="22"/>
                <w:szCs w:val="22"/>
              </w:rPr>
            </w:pPr>
            <w:r w:rsidRPr="00A21F98">
              <w:rPr>
                <w:rFonts w:ascii="Arial" w:hAnsi="Arial" w:cs="Arial"/>
                <w:b/>
                <w:color w:val="FFFFFF" w:themeColor="background1"/>
                <w:sz w:val="22"/>
                <w:szCs w:val="22"/>
              </w:rPr>
              <w:t xml:space="preserve">The </w:t>
            </w:r>
            <w:r w:rsidR="00A5409F">
              <w:rPr>
                <w:rFonts w:ascii="Arial" w:hAnsi="Arial" w:cs="Arial"/>
                <w:b/>
                <w:color w:val="FFFFFF" w:themeColor="background1"/>
                <w:sz w:val="22"/>
                <w:szCs w:val="22"/>
              </w:rPr>
              <w:t>I</w:t>
            </w:r>
            <w:r w:rsidRPr="00A21F98">
              <w:rPr>
                <w:rFonts w:ascii="Arial" w:hAnsi="Arial" w:cs="Arial"/>
                <w:b/>
                <w:color w:val="FFFFFF" w:themeColor="background1"/>
                <w:sz w:val="22"/>
                <w:szCs w:val="22"/>
              </w:rPr>
              <w:t xml:space="preserve">nternet is a shared resource, and securing it is </w:t>
            </w:r>
            <w:r w:rsidR="00A5409F">
              <w:rPr>
                <w:rFonts w:ascii="Arial" w:hAnsi="Arial" w:cs="Arial"/>
                <w:b/>
                <w:color w:val="FFFFFF" w:themeColor="background1"/>
                <w:sz w:val="22"/>
                <w:szCs w:val="22"/>
              </w:rPr>
              <w:t>o</w:t>
            </w:r>
            <w:r w:rsidRPr="00A21F98">
              <w:rPr>
                <w:rFonts w:ascii="Arial" w:hAnsi="Arial" w:cs="Arial"/>
                <w:b/>
                <w:color w:val="FFFFFF" w:themeColor="background1"/>
                <w:sz w:val="22"/>
                <w:szCs w:val="22"/>
              </w:rPr>
              <w:t xml:space="preserve">ur </w:t>
            </w:r>
            <w:r w:rsidR="00A5409F">
              <w:rPr>
                <w:rFonts w:ascii="Arial" w:hAnsi="Arial" w:cs="Arial"/>
                <w:b/>
                <w:color w:val="FFFFFF" w:themeColor="background1"/>
                <w:sz w:val="22"/>
                <w:szCs w:val="22"/>
              </w:rPr>
              <w:t>s</w:t>
            </w:r>
            <w:r w:rsidRPr="00A21F98">
              <w:rPr>
                <w:rFonts w:ascii="Arial" w:hAnsi="Arial" w:cs="Arial"/>
                <w:b/>
                <w:color w:val="FFFFFF" w:themeColor="background1"/>
                <w:sz w:val="22"/>
                <w:szCs w:val="22"/>
              </w:rPr>
              <w:t xml:space="preserve">hared </w:t>
            </w:r>
            <w:r w:rsidR="00A5409F">
              <w:rPr>
                <w:rFonts w:ascii="Arial" w:hAnsi="Arial" w:cs="Arial"/>
                <w:b/>
                <w:color w:val="FFFFFF" w:themeColor="background1"/>
                <w:sz w:val="22"/>
                <w:szCs w:val="22"/>
              </w:rPr>
              <w:t>r</w:t>
            </w:r>
            <w:r w:rsidRPr="00A21F98">
              <w:rPr>
                <w:rFonts w:ascii="Arial" w:hAnsi="Arial" w:cs="Arial"/>
                <w:b/>
                <w:color w:val="FFFFFF" w:themeColor="background1"/>
                <w:sz w:val="22"/>
                <w:szCs w:val="22"/>
              </w:rPr>
              <w:t xml:space="preserve">esponsibility.    </w:t>
            </w:r>
          </w:p>
          <w:p w14:paraId="3F584FD7" w14:textId="77777777" w:rsidR="00A21F98" w:rsidRPr="00A21F98" w:rsidRDefault="00A21F98" w:rsidP="00DD53A4">
            <w:pPr>
              <w:jc w:val="center"/>
              <w:rPr>
                <w:rFonts w:ascii="Georgia" w:hAnsi="Georgia"/>
              </w:rPr>
            </w:pPr>
          </w:p>
        </w:tc>
      </w:tr>
      <w:tr w:rsidR="00F8691C" w14:paraId="302280EE" w14:textId="77777777" w:rsidTr="00DD53A4">
        <w:trPr>
          <w:trHeight w:val="2279"/>
        </w:trPr>
        <w:tc>
          <w:tcPr>
            <w:tcW w:w="4338" w:type="dxa"/>
            <w:vAlign w:val="center"/>
          </w:tcPr>
          <w:p w14:paraId="0B3DC3E6" w14:textId="77777777" w:rsidR="00F8691C" w:rsidRDefault="00F8691C" w:rsidP="00DD53A4">
            <w:pPr>
              <w:jc w:val="center"/>
              <w:rPr>
                <w:rFonts w:asciiTheme="majorHAnsi" w:hAnsiTheme="majorHAnsi"/>
                <w:i/>
                <w:color w:val="7F7F7F" w:themeColor="text1" w:themeTint="80"/>
              </w:rPr>
            </w:pPr>
          </w:p>
          <w:p w14:paraId="5B910C12" w14:textId="77777777" w:rsidR="00F8691C" w:rsidRDefault="00F8691C" w:rsidP="00DD53A4">
            <w:pPr>
              <w:jc w:val="center"/>
              <w:rPr>
                <w:rFonts w:asciiTheme="majorHAnsi" w:hAnsiTheme="majorHAnsi"/>
                <w:i/>
                <w:color w:val="7F7F7F" w:themeColor="text1" w:themeTint="80"/>
              </w:rPr>
            </w:pPr>
            <w:r>
              <w:rPr>
                <w:rFonts w:asciiTheme="majorHAnsi" w:hAnsiTheme="majorHAnsi"/>
                <w:i/>
                <w:color w:val="7F7F7F" w:themeColor="text1" w:themeTint="80"/>
              </w:rPr>
              <w:t>Insert your agency logo here</w:t>
            </w:r>
          </w:p>
          <w:p w14:paraId="6688ED3F" w14:textId="77777777" w:rsidR="00F8691C" w:rsidRDefault="00F8691C" w:rsidP="00DD53A4">
            <w:pPr>
              <w:rPr>
                <w:rFonts w:asciiTheme="majorHAnsi" w:hAnsiTheme="majorHAnsi"/>
                <w:i/>
                <w:color w:val="7F7F7F" w:themeColor="text1" w:themeTint="80"/>
              </w:rPr>
            </w:pPr>
          </w:p>
        </w:tc>
        <w:tc>
          <w:tcPr>
            <w:tcW w:w="5238" w:type="dxa"/>
            <w:vAlign w:val="center"/>
            <w:hideMark/>
          </w:tcPr>
          <w:p w14:paraId="2E027A81" w14:textId="77777777" w:rsidR="00F8691C" w:rsidRDefault="00F8691C" w:rsidP="00DD53A4">
            <w:pPr>
              <w:rPr>
                <w:rFonts w:asciiTheme="majorHAnsi" w:hAnsiTheme="majorHAnsi"/>
                <w:i/>
                <w:color w:val="7F7F7F" w:themeColor="text1" w:themeTint="80"/>
              </w:rPr>
            </w:pPr>
            <w:r>
              <w:rPr>
                <w:rFonts w:asciiTheme="majorHAnsi" w:hAnsiTheme="majorHAnsi"/>
                <w:i/>
                <w:color w:val="7F7F7F" w:themeColor="text1" w:themeTint="80"/>
              </w:rPr>
              <w:t>Insert your agency name and contact info here</w:t>
            </w:r>
          </w:p>
        </w:tc>
      </w:tr>
    </w:tbl>
    <w:p w14:paraId="36B8EAAD" w14:textId="77777777" w:rsidR="00F8691C" w:rsidRPr="00147F20" w:rsidRDefault="00F8691C" w:rsidP="00F8691C">
      <w:pPr>
        <w:rPr>
          <w:rFonts w:ascii="Arial" w:hAnsi="Arial" w:cs="Arial"/>
          <w:u w:val="single"/>
        </w:rPr>
      </w:pPr>
    </w:p>
    <w:p w14:paraId="6F0FBBDF" w14:textId="77777777" w:rsidR="00F8691C" w:rsidRPr="00642AF7" w:rsidRDefault="00F8691C" w:rsidP="00642AF7">
      <w:pPr>
        <w:rPr>
          <w:rFonts w:ascii="Arial" w:hAnsi="Arial" w:cs="Arial"/>
          <w:b/>
          <w:sz w:val="28"/>
          <w:u w:val="single"/>
        </w:rPr>
      </w:pPr>
      <w:r w:rsidRPr="008F0734">
        <w:rPr>
          <w:rFonts w:ascii="Arial" w:hAnsi="Arial" w:cs="Arial"/>
          <w:b/>
          <w:sz w:val="28"/>
          <w:u w:val="single"/>
        </w:rPr>
        <w:t xml:space="preserve">From the desk of *Insert Name Here*____________________________                                                                                         </w:t>
      </w:r>
    </w:p>
    <w:p w14:paraId="49A74FB9" w14:textId="77777777" w:rsidR="00A64A14" w:rsidRPr="00A64A14" w:rsidRDefault="00A64A14" w:rsidP="00A64A14">
      <w:pPr>
        <w:rPr>
          <w:rFonts w:ascii="Arial" w:hAnsi="Arial" w:cs="Arial"/>
          <w:b/>
          <w:sz w:val="24"/>
          <w:szCs w:val="24"/>
        </w:rPr>
      </w:pPr>
      <w:bookmarkStart w:id="0" w:name="_GoBack"/>
      <w:r w:rsidRPr="00A64A14">
        <w:rPr>
          <w:rFonts w:ascii="Arial" w:hAnsi="Arial" w:cs="Arial"/>
        </w:rPr>
        <w:t>National Cyber Security Awareness Month (NCSAM)</w:t>
      </w:r>
      <w:r w:rsidR="00734BC2">
        <w:rPr>
          <w:rFonts w:ascii="Arial" w:hAnsi="Arial" w:cs="Arial"/>
        </w:rPr>
        <w:t xml:space="preserve"> </w:t>
      </w:r>
      <w:r w:rsidRPr="00A64A14">
        <w:rPr>
          <w:rFonts w:ascii="Arial" w:hAnsi="Arial" w:cs="Arial"/>
        </w:rPr>
        <w:t xml:space="preserve">is now its 14th year. This annual </w:t>
      </w:r>
      <w:r w:rsidR="00A5409F">
        <w:rPr>
          <w:rFonts w:ascii="Arial" w:hAnsi="Arial" w:cs="Arial"/>
        </w:rPr>
        <w:t xml:space="preserve">month-long </w:t>
      </w:r>
      <w:r w:rsidRPr="00A64A14">
        <w:rPr>
          <w:rFonts w:ascii="Arial" w:hAnsi="Arial" w:cs="Arial"/>
        </w:rPr>
        <w:t>event dedicate</w:t>
      </w:r>
      <w:r w:rsidR="00A5409F">
        <w:rPr>
          <w:rFonts w:ascii="Arial" w:hAnsi="Arial" w:cs="Arial"/>
        </w:rPr>
        <w:t>s October</w:t>
      </w:r>
      <w:r w:rsidRPr="00A64A14">
        <w:rPr>
          <w:rFonts w:ascii="Arial" w:hAnsi="Arial" w:cs="Arial"/>
        </w:rPr>
        <w:t xml:space="preserve"> to reminding all digital citizens and businesses that protecting </w:t>
      </w:r>
      <w:r w:rsidR="003F5F5C">
        <w:rPr>
          <w:rFonts w:ascii="Arial" w:hAnsi="Arial" w:cs="Arial"/>
        </w:rPr>
        <w:t xml:space="preserve">our computers and networks </w:t>
      </w:r>
      <w:r w:rsidRPr="00A64A14">
        <w:rPr>
          <w:rFonts w:ascii="Arial" w:hAnsi="Arial" w:cs="Arial"/>
        </w:rPr>
        <w:t xml:space="preserve">is “Our Shared Responsibility” and that everyone plays a critical role in promoting </w:t>
      </w:r>
      <w:r w:rsidR="003F5F5C">
        <w:rPr>
          <w:rFonts w:ascii="Arial" w:hAnsi="Arial" w:cs="Arial"/>
        </w:rPr>
        <w:t>safe computing</w:t>
      </w:r>
      <w:r w:rsidRPr="00A64A14">
        <w:rPr>
          <w:rFonts w:ascii="Arial" w:hAnsi="Arial" w:cs="Arial"/>
        </w:rPr>
        <w:t xml:space="preserve">. </w:t>
      </w:r>
      <w:r w:rsidR="00A5409F">
        <w:rPr>
          <w:rFonts w:ascii="Arial" w:hAnsi="Arial" w:cs="Arial"/>
        </w:rPr>
        <w:t>The</w:t>
      </w:r>
      <w:r w:rsidRPr="00A64A14">
        <w:rPr>
          <w:rFonts w:ascii="Arial" w:hAnsi="Arial" w:cs="Arial"/>
        </w:rPr>
        <w:t xml:space="preserve"> NCSAM is led by the National Cyber Security Alliance (NCSA) and the U.S. Department of Homeland Security</w:t>
      </w:r>
      <w:r w:rsidR="00A5409F">
        <w:rPr>
          <w:rFonts w:ascii="Arial" w:hAnsi="Arial" w:cs="Arial"/>
        </w:rPr>
        <w:t xml:space="preserve"> (DHS)</w:t>
      </w:r>
      <w:r w:rsidRPr="00A64A14">
        <w:rPr>
          <w:rFonts w:ascii="Arial" w:hAnsi="Arial" w:cs="Arial"/>
        </w:rPr>
        <w:t xml:space="preserve">. The month’s primary goal is to provide </w:t>
      </w:r>
      <w:r w:rsidR="00A5409F">
        <w:rPr>
          <w:rFonts w:ascii="Arial" w:hAnsi="Arial" w:cs="Arial"/>
        </w:rPr>
        <w:t>I</w:t>
      </w:r>
      <w:r w:rsidRPr="00A64A14">
        <w:rPr>
          <w:rFonts w:ascii="Arial" w:hAnsi="Arial" w:cs="Arial"/>
        </w:rPr>
        <w:t>nternet users and businesses with the information and tools they need to be safer and more secure online</w:t>
      </w:r>
      <w:r w:rsidR="00A5409F">
        <w:rPr>
          <w:rFonts w:ascii="Arial" w:hAnsi="Arial" w:cs="Arial"/>
        </w:rPr>
        <w:t>, including</w:t>
      </w:r>
      <w:r w:rsidRPr="00A64A14">
        <w:rPr>
          <w:rFonts w:ascii="Arial" w:hAnsi="Arial" w:cs="Arial"/>
        </w:rPr>
        <w:t xml:space="preserve"> educat</w:t>
      </w:r>
      <w:r w:rsidR="00A5409F">
        <w:rPr>
          <w:rFonts w:ascii="Arial" w:hAnsi="Arial" w:cs="Arial"/>
        </w:rPr>
        <w:t>ion</w:t>
      </w:r>
      <w:r w:rsidRPr="00A64A14">
        <w:rPr>
          <w:rFonts w:ascii="Arial" w:hAnsi="Arial" w:cs="Arial"/>
        </w:rPr>
        <w:t xml:space="preserve"> about how to protect personal information in today’s highly connected world. Everyone can join in and be a part of the something big by becoming a </w:t>
      </w:r>
      <w:hyperlink r:id="rId5" w:history="1">
        <w:r w:rsidRPr="00A64A14">
          <w:rPr>
            <w:rStyle w:val="Hyperlink"/>
            <w:rFonts w:ascii="Arial" w:hAnsi="Arial" w:cs="Arial"/>
          </w:rPr>
          <w:t>NCSAM 2017 Champion</w:t>
        </w:r>
      </w:hyperlink>
      <w:r w:rsidR="00E82412">
        <w:rPr>
          <w:rFonts w:ascii="Arial" w:hAnsi="Arial" w:cs="Arial"/>
        </w:rPr>
        <w:t>. H</w:t>
      </w:r>
      <w:r w:rsidRPr="00A64A14">
        <w:rPr>
          <w:rFonts w:ascii="Arial" w:hAnsi="Arial" w:cs="Arial"/>
        </w:rPr>
        <w:t xml:space="preserve">undreds of organizations and individuals </w:t>
      </w:r>
      <w:r w:rsidR="00E82412">
        <w:rPr>
          <w:rFonts w:ascii="Arial" w:hAnsi="Arial" w:cs="Arial"/>
        </w:rPr>
        <w:t>h</w:t>
      </w:r>
      <w:r w:rsidRPr="00A64A14">
        <w:rPr>
          <w:rFonts w:ascii="Arial" w:hAnsi="Arial" w:cs="Arial"/>
        </w:rPr>
        <w:t xml:space="preserve">ave officially signed on </w:t>
      </w:r>
      <w:r w:rsidR="00E82412">
        <w:rPr>
          <w:rFonts w:ascii="Arial" w:hAnsi="Arial" w:cs="Arial"/>
        </w:rPr>
        <w:t xml:space="preserve">as Champions </w:t>
      </w:r>
      <w:r w:rsidRPr="00A64A14">
        <w:rPr>
          <w:rFonts w:ascii="Arial" w:hAnsi="Arial" w:cs="Arial"/>
        </w:rPr>
        <w:t>to support the month. NCSAM Champions strengthen and boost the greater effort by spreading the word</w:t>
      </w:r>
      <w:r w:rsidR="00A5409F">
        <w:rPr>
          <w:rFonts w:ascii="Arial" w:hAnsi="Arial" w:cs="Arial"/>
        </w:rPr>
        <w:t xml:space="preserve"> and</w:t>
      </w:r>
      <w:r w:rsidRPr="00A64A14">
        <w:rPr>
          <w:rFonts w:ascii="Arial" w:hAnsi="Arial" w:cs="Arial"/>
        </w:rPr>
        <w:t xml:space="preserve"> </w:t>
      </w:r>
      <w:r w:rsidR="00A5409F" w:rsidRPr="00A64A14">
        <w:rPr>
          <w:rFonts w:ascii="Arial" w:hAnsi="Arial" w:cs="Arial"/>
        </w:rPr>
        <w:t xml:space="preserve">host NCSAM Partner Events </w:t>
      </w:r>
      <w:r w:rsidRPr="00A64A14">
        <w:rPr>
          <w:rFonts w:ascii="Arial" w:hAnsi="Arial" w:cs="Arial"/>
        </w:rPr>
        <w:t>about online safety at home, at work</w:t>
      </w:r>
      <w:r w:rsidR="00A5409F">
        <w:rPr>
          <w:rFonts w:ascii="Arial" w:hAnsi="Arial" w:cs="Arial"/>
        </w:rPr>
        <w:t>,</w:t>
      </w:r>
      <w:r w:rsidRPr="00A64A14">
        <w:rPr>
          <w:rFonts w:ascii="Arial" w:hAnsi="Arial" w:cs="Arial"/>
        </w:rPr>
        <w:t xml:space="preserve"> and in the community.</w:t>
      </w:r>
    </w:p>
    <w:p w14:paraId="32AA53D6" w14:textId="77777777" w:rsidR="00A5409F" w:rsidRDefault="00A64A14" w:rsidP="00F97FED">
      <w:pPr>
        <w:spacing w:after="0" w:line="240" w:lineRule="auto"/>
        <w:rPr>
          <w:rFonts w:ascii="Arial" w:hAnsi="Arial" w:cs="Arial"/>
        </w:rPr>
      </w:pPr>
      <w:r w:rsidRPr="00A64A14">
        <w:rPr>
          <w:rFonts w:ascii="Arial" w:hAnsi="Arial" w:cs="Arial"/>
        </w:rPr>
        <w:t xml:space="preserve">NCSAM 2017 kicked off </w:t>
      </w:r>
      <w:r w:rsidR="00A5409F">
        <w:rPr>
          <w:rFonts w:ascii="Arial" w:hAnsi="Arial" w:cs="Arial"/>
        </w:rPr>
        <w:t>on October 1</w:t>
      </w:r>
      <w:r w:rsidR="00A5409F" w:rsidRPr="00F97FED">
        <w:rPr>
          <w:rFonts w:ascii="Arial" w:hAnsi="Arial" w:cs="Arial"/>
          <w:vertAlign w:val="superscript"/>
        </w:rPr>
        <w:t>st</w:t>
      </w:r>
      <w:r w:rsidR="00A5409F">
        <w:rPr>
          <w:rFonts w:ascii="Arial" w:hAnsi="Arial" w:cs="Arial"/>
        </w:rPr>
        <w:t xml:space="preserve"> </w:t>
      </w:r>
      <w:r w:rsidRPr="00A64A14">
        <w:rPr>
          <w:rFonts w:ascii="Arial" w:hAnsi="Arial" w:cs="Arial"/>
        </w:rPr>
        <w:t xml:space="preserve">with a strong reminder for all digital citizens to </w:t>
      </w:r>
    </w:p>
    <w:p w14:paraId="4B5EF43C" w14:textId="77777777" w:rsidR="00A5409F" w:rsidRDefault="00A64A14" w:rsidP="00F97FED">
      <w:pPr>
        <w:spacing w:after="0" w:line="240" w:lineRule="auto"/>
        <w:ind w:firstLine="720"/>
        <w:rPr>
          <w:rFonts w:ascii="Arial" w:eastAsiaTheme="minorEastAsia" w:hAnsi="Arial" w:cs="Arial"/>
          <w:b/>
        </w:rPr>
      </w:pPr>
      <w:r w:rsidRPr="00A64A14">
        <w:rPr>
          <w:rFonts w:ascii="Arial" w:eastAsiaTheme="minorEastAsia" w:hAnsi="Arial" w:cs="Arial"/>
          <w:b/>
          <w:bCs/>
        </w:rPr>
        <w:t>STOP</w:t>
      </w:r>
      <w:r w:rsidRPr="00A64A14">
        <w:rPr>
          <w:rFonts w:ascii="Arial" w:eastAsiaTheme="minorEastAsia" w:hAnsi="Arial" w:cs="Arial"/>
          <w:b/>
        </w:rPr>
        <w:t xml:space="preserve">: </w:t>
      </w:r>
      <w:r w:rsidRPr="00A64A14">
        <w:rPr>
          <w:rFonts w:ascii="Arial" w:eastAsiaTheme="minorEastAsia" w:hAnsi="Arial" w:cs="Arial"/>
        </w:rPr>
        <w:t>make sure security measures are in place</w:t>
      </w:r>
      <w:r w:rsidRPr="00A64A14">
        <w:rPr>
          <w:rFonts w:ascii="Arial" w:eastAsiaTheme="minorEastAsia" w:hAnsi="Arial" w:cs="Arial"/>
          <w:b/>
        </w:rPr>
        <w:t> </w:t>
      </w:r>
    </w:p>
    <w:p w14:paraId="14CC842E" w14:textId="77777777" w:rsidR="00A5409F" w:rsidRDefault="00A64A14" w:rsidP="00F97FED">
      <w:pPr>
        <w:spacing w:after="0" w:line="240" w:lineRule="auto"/>
        <w:ind w:firstLine="720"/>
        <w:rPr>
          <w:rFonts w:ascii="Arial" w:eastAsiaTheme="minorEastAsia" w:hAnsi="Arial" w:cs="Arial"/>
          <w:b/>
        </w:rPr>
      </w:pPr>
      <w:r w:rsidRPr="00A64A14">
        <w:rPr>
          <w:rFonts w:ascii="Arial" w:eastAsiaTheme="minorEastAsia" w:hAnsi="Arial" w:cs="Arial"/>
          <w:b/>
          <w:bCs/>
        </w:rPr>
        <w:t>THINK</w:t>
      </w:r>
      <w:r w:rsidRPr="00A64A14">
        <w:rPr>
          <w:rFonts w:ascii="Arial" w:eastAsiaTheme="minorEastAsia" w:hAnsi="Arial" w:cs="Arial"/>
          <w:b/>
        </w:rPr>
        <w:t xml:space="preserve">: </w:t>
      </w:r>
      <w:r w:rsidRPr="00A64A14">
        <w:rPr>
          <w:rFonts w:ascii="Arial" w:eastAsiaTheme="minorEastAsia" w:hAnsi="Arial" w:cs="Arial"/>
        </w:rPr>
        <w:t>about the consequences of your actions and behaviors online</w:t>
      </w:r>
      <w:r w:rsidRPr="00A64A14">
        <w:rPr>
          <w:rFonts w:ascii="Arial" w:eastAsiaTheme="minorEastAsia" w:hAnsi="Arial" w:cs="Arial"/>
          <w:b/>
        </w:rPr>
        <w:t> </w:t>
      </w:r>
    </w:p>
    <w:p w14:paraId="04F79F26" w14:textId="77777777" w:rsidR="00A64A14" w:rsidRPr="00A64A14" w:rsidRDefault="00A64A14" w:rsidP="00F97FED">
      <w:pPr>
        <w:spacing w:after="0" w:line="240" w:lineRule="auto"/>
        <w:ind w:firstLine="720"/>
        <w:rPr>
          <w:rFonts w:ascii="Arial" w:eastAsiaTheme="minorEastAsia" w:hAnsi="Arial" w:cs="Arial"/>
        </w:rPr>
      </w:pPr>
      <w:r w:rsidRPr="00A64A14">
        <w:rPr>
          <w:rFonts w:ascii="Arial" w:eastAsiaTheme="minorEastAsia" w:hAnsi="Arial" w:cs="Arial"/>
          <w:b/>
          <w:bCs/>
        </w:rPr>
        <w:t>CONNECT</w:t>
      </w:r>
      <w:r w:rsidRPr="00A64A14">
        <w:rPr>
          <w:rFonts w:ascii="Arial" w:eastAsiaTheme="minorEastAsia" w:hAnsi="Arial" w:cs="Arial"/>
          <w:b/>
        </w:rPr>
        <w:t xml:space="preserve">: </w:t>
      </w:r>
      <w:r w:rsidRPr="00A64A14">
        <w:rPr>
          <w:rFonts w:ascii="Arial" w:eastAsiaTheme="minorEastAsia" w:hAnsi="Arial" w:cs="Arial"/>
        </w:rPr>
        <w:t xml:space="preserve">and enjoy the </w:t>
      </w:r>
      <w:r w:rsidR="00A5409F">
        <w:rPr>
          <w:rFonts w:ascii="Arial" w:eastAsiaTheme="minorEastAsia" w:hAnsi="Arial" w:cs="Arial"/>
        </w:rPr>
        <w:t>I</w:t>
      </w:r>
      <w:r w:rsidRPr="00A64A14">
        <w:rPr>
          <w:rFonts w:ascii="Arial" w:eastAsiaTheme="minorEastAsia" w:hAnsi="Arial" w:cs="Arial"/>
        </w:rPr>
        <w:t>nternet. </w:t>
      </w:r>
    </w:p>
    <w:p w14:paraId="2AA11E64" w14:textId="77777777" w:rsidR="00A5409F" w:rsidRDefault="00A5409F" w:rsidP="00A5409F">
      <w:pPr>
        <w:pStyle w:val="NoSpacing"/>
      </w:pPr>
    </w:p>
    <w:p w14:paraId="0217B4E7" w14:textId="77777777" w:rsidR="00A64A14" w:rsidRPr="00A64A14" w:rsidRDefault="00A64A14" w:rsidP="00A5409F">
      <w:pPr>
        <w:pStyle w:val="NoSpacing"/>
      </w:pPr>
    </w:p>
    <w:p w14:paraId="6283BBD6" w14:textId="77777777" w:rsidR="002829A8" w:rsidRDefault="002829A8" w:rsidP="00A64A14">
      <w:pPr>
        <w:pStyle w:val="NoSpacing"/>
        <w:rPr>
          <w:b/>
        </w:rPr>
      </w:pPr>
      <w:r>
        <w:rPr>
          <w:b/>
        </w:rPr>
        <w:t>Our second week’s theme was:</w:t>
      </w:r>
      <w:r w:rsidR="00AC47E5">
        <w:rPr>
          <w:b/>
        </w:rPr>
        <w:t xml:space="preserve"> </w:t>
      </w:r>
    </w:p>
    <w:p w14:paraId="72C9EA3E" w14:textId="77777777" w:rsidR="00A64A14" w:rsidRPr="00A64A14" w:rsidRDefault="00A64A14" w:rsidP="00A64A14">
      <w:pPr>
        <w:pStyle w:val="NoSpacing"/>
        <w:rPr>
          <w:b/>
          <w:i/>
        </w:rPr>
      </w:pPr>
      <w:r w:rsidRPr="00F97FED">
        <w:rPr>
          <w:b/>
          <w:i/>
          <w:color w:val="5B9BD5" w:themeColor="accent1"/>
        </w:rPr>
        <w:t xml:space="preserve">Cybersecurity in the Workplace is Everyone’s Business </w:t>
      </w:r>
    </w:p>
    <w:p w14:paraId="472C33C6" w14:textId="77777777" w:rsidR="002829A8" w:rsidRDefault="00A64A14" w:rsidP="00AC47E5">
      <w:pPr>
        <w:pStyle w:val="NoSpacing"/>
      </w:pPr>
      <w:r w:rsidRPr="00A64A14">
        <w:t xml:space="preserve">Whatever your place of </w:t>
      </w:r>
      <w:r w:rsidR="00AC47E5">
        <w:t>work</w:t>
      </w:r>
      <w:r w:rsidR="00AC47E5" w:rsidRPr="00A64A14">
        <w:t xml:space="preserve"> </w:t>
      </w:r>
      <w:r w:rsidRPr="00A64A14">
        <w:t xml:space="preserve">‒ whether it’s a large or small organization, healthcare provider, academic institution or government agency – creating a culture of cybersecurity from the breakroom to the board room is essential and a shared responsibility among all employees. NCSA’s advice, based on </w:t>
      </w:r>
      <w:r w:rsidR="00AC47E5">
        <w:t>national standards</w:t>
      </w:r>
      <w:r w:rsidRPr="00A64A14">
        <w:t xml:space="preserve">, recommends that </w:t>
      </w:r>
      <w:r w:rsidR="00E2433A">
        <w:t>organizations</w:t>
      </w:r>
      <w:r w:rsidR="00E2433A" w:rsidRPr="00A64A14">
        <w:t xml:space="preserve"> </w:t>
      </w:r>
      <w:r w:rsidRPr="00A64A14">
        <w:t xml:space="preserve">have a plan in place </w:t>
      </w:r>
      <w:r w:rsidR="00AC47E5">
        <w:t xml:space="preserve">to </w:t>
      </w:r>
      <w:r w:rsidR="00AC47E5" w:rsidRPr="008663CA">
        <w:rPr>
          <w:b/>
        </w:rPr>
        <w:t>identify</w:t>
      </w:r>
      <w:r w:rsidR="00AC47E5" w:rsidRPr="00A64A14">
        <w:t xml:space="preserve"> your digital “crown jewels</w:t>
      </w:r>
      <w:r w:rsidR="00AC47E5">
        <w:t>,</w:t>
      </w:r>
      <w:r w:rsidR="00AC47E5" w:rsidRPr="00A64A14">
        <w:t>”</w:t>
      </w:r>
      <w:r w:rsidR="00AC47E5">
        <w:t xml:space="preserve"> </w:t>
      </w:r>
      <w:r w:rsidR="00AC47E5" w:rsidRPr="00F97FED">
        <w:rPr>
          <w:b/>
        </w:rPr>
        <w:t>protect</w:t>
      </w:r>
      <w:r w:rsidR="00AC47E5">
        <w:t xml:space="preserve"> your assets, be able to </w:t>
      </w:r>
      <w:r w:rsidR="00AC47E5" w:rsidRPr="00F97FED">
        <w:rPr>
          <w:b/>
        </w:rPr>
        <w:t>detect</w:t>
      </w:r>
      <w:r w:rsidR="00AC47E5">
        <w:t xml:space="preserve"> incidents, have a plan for </w:t>
      </w:r>
      <w:r w:rsidR="00AC47E5" w:rsidRPr="00F97FED">
        <w:rPr>
          <w:b/>
        </w:rPr>
        <w:t>responding</w:t>
      </w:r>
      <w:r w:rsidR="00AC47E5">
        <w:t xml:space="preserve">, and quickly </w:t>
      </w:r>
      <w:r w:rsidR="00AC47E5" w:rsidRPr="00F97FED">
        <w:rPr>
          <w:b/>
        </w:rPr>
        <w:t>recover</w:t>
      </w:r>
      <w:r w:rsidR="00AC47E5">
        <w:t xml:space="preserve"> normal operations. You can help your o</w:t>
      </w:r>
      <w:r w:rsidR="005F10DB">
        <w:t>rganization</w:t>
      </w:r>
      <w:r w:rsidR="00AC47E5">
        <w:t xml:space="preserve"> do this: take part in cybersecurity discussions, learn how to protect the digital “crown jewels,” and what to do if you detect an incident. Then expand this to your home: identify what you would hate to lose,</w:t>
      </w:r>
      <w:r w:rsidR="002829A8">
        <w:t xml:space="preserve"> and</w:t>
      </w:r>
      <w:r w:rsidR="00AC47E5">
        <w:t xml:space="preserve"> ensure that information is protected with antivirus software and backed up somewhere else</w:t>
      </w:r>
      <w:r w:rsidR="002829A8">
        <w:t>.</w:t>
      </w:r>
      <w:r w:rsidR="00AC47E5">
        <w:t xml:space="preserve"> </w:t>
      </w:r>
      <w:r w:rsidR="002829A8">
        <w:t>Be</w:t>
      </w:r>
      <w:r w:rsidR="00AC47E5">
        <w:t xml:space="preserve"> sure everyone in your family knows how to detect and recover from an incident. </w:t>
      </w:r>
    </w:p>
    <w:p w14:paraId="05CB1876" w14:textId="77777777" w:rsidR="002829A8" w:rsidRPr="00A64A14" w:rsidRDefault="002829A8" w:rsidP="00AC47E5">
      <w:pPr>
        <w:pStyle w:val="NoSpacing"/>
      </w:pPr>
      <w:r>
        <w:lastRenderedPageBreak/>
        <w:t>NCSA and DHS are highlighting particular themes as we continue through the month. We invite you to join in each coming week, with t</w:t>
      </w:r>
      <w:r w:rsidRPr="00A64A14">
        <w:t>he following user-friendly, actionable advice:</w:t>
      </w:r>
    </w:p>
    <w:p w14:paraId="5B761F10" w14:textId="77777777" w:rsidR="00A64A14" w:rsidRPr="00A64A14" w:rsidRDefault="00A64A14" w:rsidP="00A64A14">
      <w:pPr>
        <w:pStyle w:val="NoSpacing"/>
        <w:rPr>
          <w:b/>
        </w:rPr>
      </w:pPr>
    </w:p>
    <w:p w14:paraId="5D928B7E" w14:textId="77777777" w:rsidR="00A64A14" w:rsidRPr="00A64A14" w:rsidRDefault="00A64A14" w:rsidP="00A64A14">
      <w:pPr>
        <w:pStyle w:val="NoSpacing"/>
        <w:rPr>
          <w:b/>
          <w:i/>
        </w:rPr>
      </w:pPr>
      <w:r w:rsidRPr="00A64A14">
        <w:rPr>
          <w:b/>
        </w:rPr>
        <w:t>Week 3: Oct. 16-20</w:t>
      </w:r>
      <w:r w:rsidR="00AC47E5">
        <w:rPr>
          <w:b/>
        </w:rPr>
        <w:t xml:space="preserve">    </w:t>
      </w:r>
      <w:r w:rsidRPr="004712D0">
        <w:rPr>
          <w:b/>
          <w:i/>
          <w:color w:val="5B9BD5" w:themeColor="accent1"/>
        </w:rPr>
        <w:t>Today’s Predictions for Tomorrow’s Internet</w:t>
      </w:r>
    </w:p>
    <w:p w14:paraId="59FE4314" w14:textId="77777777" w:rsidR="00A64A14" w:rsidRPr="00A64A14" w:rsidRDefault="00A64A14" w:rsidP="00A64A14">
      <w:pPr>
        <w:spacing w:after="0" w:line="240" w:lineRule="auto"/>
        <w:rPr>
          <w:rFonts w:ascii="Arial" w:eastAsiaTheme="minorEastAsia" w:hAnsi="Arial" w:cs="Arial"/>
        </w:rPr>
      </w:pPr>
      <w:r w:rsidRPr="00A64A14">
        <w:rPr>
          <w:rFonts w:ascii="Arial" w:hAnsi="Arial" w:cs="Arial"/>
        </w:rPr>
        <w:t xml:space="preserve">Take a look into our future through the lens of the connected </w:t>
      </w:r>
      <w:r w:rsidR="00AC47E5">
        <w:rPr>
          <w:rFonts w:ascii="Arial" w:hAnsi="Arial" w:cs="Arial"/>
        </w:rPr>
        <w:t>I</w:t>
      </w:r>
      <w:r w:rsidRPr="00A64A14">
        <w:rPr>
          <w:rFonts w:ascii="Arial" w:hAnsi="Arial" w:cs="Arial"/>
        </w:rPr>
        <w:t>nternet and identify strat</w:t>
      </w:r>
      <w:r w:rsidRPr="00A64A14">
        <w:rPr>
          <w:rFonts w:ascii="Arial" w:eastAsiaTheme="minorEastAsia" w:hAnsi="Arial" w:cs="Arial"/>
        </w:rPr>
        <w:t>egies for security, safety</w:t>
      </w:r>
      <w:r w:rsidR="00AC47E5">
        <w:rPr>
          <w:rFonts w:ascii="Arial" w:eastAsiaTheme="minorEastAsia" w:hAnsi="Arial" w:cs="Arial"/>
        </w:rPr>
        <w:t>,</w:t>
      </w:r>
      <w:r w:rsidRPr="00A64A14">
        <w:rPr>
          <w:rFonts w:ascii="Arial" w:eastAsiaTheme="minorEastAsia" w:hAnsi="Arial" w:cs="Arial"/>
        </w:rPr>
        <w:t xml:space="preserve"> and privacy while leveraging the latest technology. With the explosion of digital interconnectivity, it is critical to explore everyone’s role in protecting our cyber ecosystem. NCSA’s top tips include:  </w:t>
      </w:r>
    </w:p>
    <w:p w14:paraId="0A603C19" w14:textId="77777777" w:rsidR="00A64A14" w:rsidRPr="00A64A14" w:rsidRDefault="00A64A14" w:rsidP="00A64A14">
      <w:pPr>
        <w:numPr>
          <w:ilvl w:val="0"/>
          <w:numId w:val="5"/>
        </w:numPr>
        <w:spacing w:after="0" w:line="240" w:lineRule="auto"/>
        <w:rPr>
          <w:rFonts w:ascii="Arial" w:hAnsi="Arial" w:cs="Arial"/>
        </w:rPr>
      </w:pPr>
      <w:r w:rsidRPr="00A64A14">
        <w:rPr>
          <w:rFonts w:ascii="Arial" w:hAnsi="Arial" w:cs="Arial"/>
          <w:b/>
          <w:bCs/>
        </w:rPr>
        <w:t>Learn how to safeguard your Internet of Things (IoT) devices</w:t>
      </w:r>
      <w:r w:rsidRPr="00A64A14">
        <w:rPr>
          <w:rFonts w:ascii="Arial" w:hAnsi="Arial" w:cs="Arial"/>
        </w:rPr>
        <w:t>: Protecting devices like wearables and smart appliances can be different than securing your computer or smartphone. Research how to keep an IoT device secure before you purchase it and take steps to safeguard your device over time.</w:t>
      </w:r>
    </w:p>
    <w:p w14:paraId="28EE38CA" w14:textId="77777777" w:rsidR="00A64A14" w:rsidRPr="00A64A14" w:rsidRDefault="00A64A14" w:rsidP="00A64A14">
      <w:pPr>
        <w:numPr>
          <w:ilvl w:val="0"/>
          <w:numId w:val="5"/>
        </w:numPr>
        <w:spacing w:after="0" w:line="240" w:lineRule="auto"/>
        <w:rPr>
          <w:rFonts w:ascii="Arial" w:hAnsi="Arial" w:cs="Arial"/>
        </w:rPr>
      </w:pPr>
      <w:r w:rsidRPr="00A64A14">
        <w:rPr>
          <w:rFonts w:ascii="Arial" w:hAnsi="Arial" w:cs="Arial"/>
          <w:b/>
          <w:bCs/>
        </w:rPr>
        <w:t>Pay attention to the Wi-Fi router in your home</w:t>
      </w:r>
      <w:r w:rsidRPr="00A64A14">
        <w:rPr>
          <w:rFonts w:ascii="Arial" w:hAnsi="Arial" w:cs="Arial"/>
        </w:rPr>
        <w:t>: Use a strong password to protect the device, keep it up</w:t>
      </w:r>
      <w:r w:rsidR="00AC47E5">
        <w:rPr>
          <w:rFonts w:ascii="Arial" w:hAnsi="Arial" w:cs="Arial"/>
        </w:rPr>
        <w:t>-</w:t>
      </w:r>
      <w:r w:rsidRPr="00A64A14">
        <w:rPr>
          <w:rFonts w:ascii="Arial" w:hAnsi="Arial" w:cs="Arial"/>
        </w:rPr>
        <w:t>to</w:t>
      </w:r>
      <w:r w:rsidR="00AC47E5">
        <w:rPr>
          <w:rFonts w:ascii="Arial" w:hAnsi="Arial" w:cs="Arial"/>
        </w:rPr>
        <w:t>-</w:t>
      </w:r>
      <w:r w:rsidRPr="00A64A14">
        <w:rPr>
          <w:rFonts w:ascii="Arial" w:hAnsi="Arial" w:cs="Arial"/>
        </w:rPr>
        <w:t xml:space="preserve">date and name it in a way that won’t let people know </w:t>
      </w:r>
      <w:r w:rsidR="00AC47E5">
        <w:rPr>
          <w:rFonts w:ascii="Arial" w:hAnsi="Arial" w:cs="Arial"/>
        </w:rPr>
        <w:t>it belongs to you</w:t>
      </w:r>
      <w:r w:rsidRPr="00A64A14">
        <w:rPr>
          <w:rFonts w:ascii="Arial" w:hAnsi="Arial" w:cs="Arial"/>
        </w:rPr>
        <w:t>.</w:t>
      </w:r>
    </w:p>
    <w:p w14:paraId="56056F94" w14:textId="77777777" w:rsidR="00A64A14" w:rsidRPr="00A64A14" w:rsidRDefault="00A64A14" w:rsidP="00A64A14">
      <w:pPr>
        <w:numPr>
          <w:ilvl w:val="0"/>
          <w:numId w:val="5"/>
        </w:numPr>
        <w:spacing w:after="0" w:line="240" w:lineRule="auto"/>
        <w:rPr>
          <w:rFonts w:ascii="Arial" w:hAnsi="Arial" w:cs="Arial"/>
        </w:rPr>
      </w:pPr>
      <w:r w:rsidRPr="00A64A14">
        <w:rPr>
          <w:rFonts w:ascii="Arial" w:hAnsi="Arial" w:cs="Arial"/>
          <w:b/>
          <w:bCs/>
        </w:rPr>
        <w:t>Delete when done</w:t>
      </w:r>
      <w:r w:rsidRPr="00A64A14">
        <w:rPr>
          <w:rFonts w:ascii="Arial" w:hAnsi="Arial" w:cs="Arial"/>
        </w:rPr>
        <w:t>: Many of us download apps for specific purposes or have apps that are no longer useful or interesting to us. It’s a good security practice to delete apps you no longer use.</w:t>
      </w:r>
    </w:p>
    <w:p w14:paraId="29966492" w14:textId="77777777" w:rsidR="00A64A14" w:rsidRPr="00A64A14" w:rsidRDefault="00A64A14" w:rsidP="00A64A14">
      <w:pPr>
        <w:pStyle w:val="NoSpacing"/>
        <w:rPr>
          <w:b/>
        </w:rPr>
      </w:pPr>
    </w:p>
    <w:p w14:paraId="099D0CC9" w14:textId="77777777" w:rsidR="00A64A14" w:rsidRPr="004712D0" w:rsidRDefault="00A64A14" w:rsidP="00A64A14">
      <w:pPr>
        <w:pStyle w:val="NoSpacing"/>
        <w:rPr>
          <w:b/>
          <w:color w:val="5B9BD5" w:themeColor="accent1"/>
        </w:rPr>
      </w:pPr>
      <w:r w:rsidRPr="00A64A14">
        <w:rPr>
          <w:b/>
        </w:rPr>
        <w:t>Week 4: Oct. 23-27</w:t>
      </w:r>
      <w:r w:rsidR="00AC47E5">
        <w:rPr>
          <w:b/>
        </w:rPr>
        <w:t xml:space="preserve">    </w:t>
      </w:r>
      <w:r w:rsidRPr="004712D0">
        <w:rPr>
          <w:b/>
          <w:i/>
          <w:color w:val="5B9BD5" w:themeColor="accent1"/>
        </w:rPr>
        <w:t>The Internet Wants You: Consider a Career in Cybersecurity</w:t>
      </w:r>
    </w:p>
    <w:p w14:paraId="69002307" w14:textId="77777777" w:rsidR="00A64A14" w:rsidRPr="00A64A14" w:rsidRDefault="00A64A14" w:rsidP="00A64A14">
      <w:pPr>
        <w:pStyle w:val="NoSpacing"/>
      </w:pPr>
      <w:r w:rsidRPr="00A64A14">
        <w:t xml:space="preserve"> A key risk to our economy and security is the shortage of cybersecurity professionals to protect our extensive networks. Growing the next generation of a skilled cybersecurity workforce ‒ along with training those already in the workforce ‒ is a starting point to building stronger defenses. Here are a couple of to-dos for parents</w:t>
      </w:r>
      <w:r w:rsidR="004712D0">
        <w:t xml:space="preserve"> or anyone interested in a cybersecurity career of their own</w:t>
      </w:r>
      <w:r w:rsidRPr="00A64A14">
        <w:t>:</w:t>
      </w:r>
    </w:p>
    <w:p w14:paraId="454CC398" w14:textId="77777777" w:rsidR="00A64A14" w:rsidRPr="00A64A14" w:rsidRDefault="00A64A14" w:rsidP="00A64A14">
      <w:pPr>
        <w:pStyle w:val="NoSpacing"/>
        <w:numPr>
          <w:ilvl w:val="0"/>
          <w:numId w:val="7"/>
        </w:numPr>
        <w:rPr>
          <w:rFonts w:eastAsia="Times New Roman"/>
        </w:rPr>
      </w:pPr>
      <w:r w:rsidRPr="00A64A14">
        <w:t>Volunteer at schools, after-school programs, boys and girls clubs</w:t>
      </w:r>
      <w:r w:rsidR="008041FD">
        <w:t>,</w:t>
      </w:r>
      <w:r w:rsidRPr="00A64A14">
        <w:t xml:space="preserve"> and community workshops to teach kids about online safety and cybersecurity careers. Check out </w:t>
      </w:r>
      <w:hyperlink r:id="rId6" w:history="1">
        <w:r w:rsidRPr="00A64A14">
          <w:rPr>
            <w:rStyle w:val="Hyperlink"/>
          </w:rPr>
          <w:t>NCSA’s online safety resources</w:t>
        </w:r>
      </w:hyperlink>
      <w:r w:rsidRPr="00A64A14">
        <w:t xml:space="preserve"> for ideas on what to cover and materials you can use.</w:t>
      </w:r>
    </w:p>
    <w:p w14:paraId="2CF88852" w14:textId="77777777" w:rsidR="00A64A14" w:rsidRPr="004712D0" w:rsidRDefault="004712D0" w:rsidP="004712D0">
      <w:pPr>
        <w:pStyle w:val="ListParagraph"/>
        <w:numPr>
          <w:ilvl w:val="0"/>
          <w:numId w:val="6"/>
        </w:numPr>
        <w:shd w:val="clear" w:color="auto" w:fill="FFFFFF"/>
        <w:spacing w:after="0" w:line="240" w:lineRule="auto"/>
        <w:rPr>
          <w:rFonts w:ascii="Arial" w:eastAsia="Times New Roman" w:hAnsi="Arial" w:cs="Arial"/>
        </w:rPr>
      </w:pPr>
      <w:r>
        <w:rPr>
          <w:rFonts w:ascii="Arial" w:hAnsi="Arial" w:cs="Arial"/>
        </w:rPr>
        <w:t xml:space="preserve">Learn more about starting your own path to a cybersecurity career by checking out the </w:t>
      </w:r>
      <w:hyperlink r:id="rId7" w:history="1">
        <w:r w:rsidRPr="004712D0">
          <w:rPr>
            <w:rStyle w:val="Hyperlink"/>
            <w:rFonts w:ascii="Arial" w:hAnsi="Arial" w:cs="Arial"/>
          </w:rPr>
          <w:t>National Initiative for Cybersecurity Education (NICE) Framework.</w:t>
        </w:r>
      </w:hyperlink>
      <w:r>
        <w:rPr>
          <w:rFonts w:ascii="Arial" w:hAnsi="Arial" w:cs="Arial"/>
        </w:rPr>
        <w:t xml:space="preserve"> The framework provides information on what knowledge, skills, and abilities are valued by employers for different cybersecurity jobs.  </w:t>
      </w:r>
    </w:p>
    <w:p w14:paraId="55926D0E" w14:textId="77777777" w:rsidR="004712D0" w:rsidRPr="00A64A14" w:rsidRDefault="004712D0" w:rsidP="004712D0">
      <w:pPr>
        <w:pStyle w:val="ListParagraph"/>
        <w:shd w:val="clear" w:color="auto" w:fill="FFFFFF"/>
        <w:spacing w:after="0" w:line="240" w:lineRule="auto"/>
        <w:ind w:left="360"/>
        <w:rPr>
          <w:rFonts w:ascii="Arial" w:eastAsia="Times New Roman" w:hAnsi="Arial" w:cs="Arial"/>
        </w:rPr>
      </w:pPr>
    </w:p>
    <w:p w14:paraId="6D6EA5EC" w14:textId="77777777" w:rsidR="00A64A14" w:rsidRDefault="00A64A14" w:rsidP="00A64A14">
      <w:pPr>
        <w:pStyle w:val="NoSpacing"/>
        <w:rPr>
          <w:rFonts w:eastAsia="Times New Roman"/>
        </w:rPr>
      </w:pPr>
      <w:r w:rsidRPr="00A64A14">
        <w:rPr>
          <w:rFonts w:eastAsia="Times New Roman"/>
        </w:rPr>
        <w:t>Visit these sites to learn more:</w:t>
      </w:r>
    </w:p>
    <w:p w14:paraId="48E047E5" w14:textId="77777777" w:rsidR="008663CA" w:rsidRDefault="008663CA" w:rsidP="00A64A14">
      <w:pPr>
        <w:pStyle w:val="NoSpacing"/>
        <w:rPr>
          <w:rFonts w:eastAsia="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5"/>
        <w:gridCol w:w="2818"/>
        <w:gridCol w:w="3117"/>
      </w:tblGrid>
      <w:tr w:rsidR="007800B1" w14:paraId="49748C27" w14:textId="77777777" w:rsidTr="004712D0">
        <w:tc>
          <w:tcPr>
            <w:tcW w:w="3415" w:type="dxa"/>
          </w:tcPr>
          <w:p w14:paraId="5F32EB17" w14:textId="77777777" w:rsidR="007800B1" w:rsidRDefault="003F33F2" w:rsidP="004712D0">
            <w:pPr>
              <w:rPr>
                <w:rFonts w:eastAsia="Times New Roman"/>
              </w:rPr>
            </w:pPr>
            <w:hyperlink r:id="rId8" w:history="1">
              <w:r w:rsidR="007800B1" w:rsidRPr="007800B1">
                <w:rPr>
                  <w:rStyle w:val="Hyperlink"/>
                  <w:rFonts w:ascii="Arial" w:eastAsia="Times New Roman" w:hAnsi="Arial" w:cs="Arial"/>
                  <w:bCs/>
                  <w:shd w:val="clear" w:color="auto" w:fill="FFFFFF"/>
                </w:rPr>
                <w:t>StaySafeOnline.org/NCSAM</w:t>
              </w:r>
            </w:hyperlink>
          </w:p>
        </w:tc>
        <w:tc>
          <w:tcPr>
            <w:tcW w:w="2818" w:type="dxa"/>
          </w:tcPr>
          <w:p w14:paraId="3F71B576" w14:textId="77777777" w:rsidR="007800B1" w:rsidRDefault="003F33F2" w:rsidP="004712D0">
            <w:pPr>
              <w:ind w:left="360"/>
              <w:rPr>
                <w:rFonts w:eastAsia="Times New Roman"/>
              </w:rPr>
            </w:pPr>
            <w:hyperlink r:id="rId9" w:history="1">
              <w:r w:rsidR="007800B1" w:rsidRPr="007800B1">
                <w:rPr>
                  <w:rStyle w:val="Hyperlink"/>
                  <w:rFonts w:ascii="Arial" w:eastAsia="Times New Roman" w:hAnsi="Arial" w:cs="Arial"/>
                  <w:bCs/>
                  <w:shd w:val="clear" w:color="auto" w:fill="FFFFFF"/>
                </w:rPr>
                <w:t>DHS.gov/NCSAM</w:t>
              </w:r>
            </w:hyperlink>
          </w:p>
        </w:tc>
        <w:tc>
          <w:tcPr>
            <w:tcW w:w="3117" w:type="dxa"/>
          </w:tcPr>
          <w:p w14:paraId="084B3D1F" w14:textId="77777777" w:rsidR="007800B1" w:rsidRDefault="003F33F2" w:rsidP="004712D0">
            <w:pPr>
              <w:ind w:left="360"/>
              <w:rPr>
                <w:rFonts w:eastAsia="Times New Roman"/>
              </w:rPr>
            </w:pPr>
            <w:hyperlink r:id="rId10" w:history="1">
              <w:r w:rsidR="007800B1" w:rsidRPr="004712D0">
                <w:rPr>
                  <w:rStyle w:val="Hyperlink"/>
                  <w:rFonts w:eastAsiaTheme="minorHAnsi"/>
                </w:rPr>
                <w:t>S</w:t>
              </w:r>
              <w:r w:rsidR="007800B1" w:rsidRPr="004712D0">
                <w:rPr>
                  <w:rStyle w:val="Hyperlink"/>
                  <w:rFonts w:ascii="Arial" w:eastAsia="Times New Roman" w:hAnsi="Arial" w:cs="Arial"/>
                  <w:bCs/>
                  <w:shd w:val="clear" w:color="auto" w:fill="FFFFFF"/>
                </w:rPr>
                <w:t>top</w:t>
              </w:r>
              <w:r w:rsidR="007800B1" w:rsidRPr="004712D0">
                <w:rPr>
                  <w:rStyle w:val="Hyperlink"/>
                  <w:rFonts w:eastAsiaTheme="minorHAnsi"/>
                </w:rPr>
                <w:t>T</w:t>
              </w:r>
              <w:r w:rsidR="007800B1" w:rsidRPr="004712D0">
                <w:rPr>
                  <w:rStyle w:val="Hyperlink"/>
                  <w:rFonts w:ascii="Arial" w:eastAsia="Times New Roman" w:hAnsi="Arial" w:cs="Arial"/>
                  <w:bCs/>
                  <w:shd w:val="clear" w:color="auto" w:fill="FFFFFF"/>
                </w:rPr>
                <w:t>hink</w:t>
              </w:r>
              <w:r w:rsidR="007800B1" w:rsidRPr="004712D0">
                <w:rPr>
                  <w:rStyle w:val="Hyperlink"/>
                  <w:rFonts w:eastAsiaTheme="minorHAnsi"/>
                </w:rPr>
                <w:t>C</w:t>
              </w:r>
              <w:r w:rsidR="007800B1" w:rsidRPr="004712D0">
                <w:rPr>
                  <w:rStyle w:val="Hyperlink"/>
                  <w:rFonts w:ascii="Arial" w:eastAsia="Times New Roman" w:hAnsi="Arial" w:cs="Arial"/>
                  <w:bCs/>
                  <w:shd w:val="clear" w:color="auto" w:fill="FFFFFF"/>
                </w:rPr>
                <w:t>onnect</w:t>
              </w:r>
              <w:r w:rsidR="007800B1" w:rsidRPr="004712D0">
                <w:rPr>
                  <w:rStyle w:val="Hyperlink"/>
                  <w:rFonts w:eastAsiaTheme="minorHAnsi"/>
                </w:rPr>
                <w:t>.</w:t>
              </w:r>
              <w:r w:rsidR="007800B1" w:rsidRPr="004712D0">
                <w:rPr>
                  <w:rStyle w:val="Hyperlink"/>
                  <w:rFonts w:ascii="Arial" w:eastAsia="Times New Roman" w:hAnsi="Arial" w:cs="Arial"/>
                  <w:bCs/>
                  <w:shd w:val="clear" w:color="auto" w:fill="FFFFFF"/>
                </w:rPr>
                <w:t>org</w:t>
              </w:r>
              <w:r w:rsidR="004712D0" w:rsidRPr="004712D0">
                <w:rPr>
                  <w:rStyle w:val="Hyperlink"/>
                  <w:rFonts w:ascii="Arial" w:eastAsia="Times New Roman" w:hAnsi="Arial" w:cs="Arial"/>
                  <w:bCs/>
                  <w:shd w:val="clear" w:color="auto" w:fill="FFFFFF"/>
                </w:rPr>
                <w:t xml:space="preserve"> </w:t>
              </w:r>
              <w:r w:rsidR="008663CA" w:rsidRPr="004712D0">
                <w:rPr>
                  <w:rStyle w:val="Hyperlink"/>
                  <w:rFonts w:ascii="Arial" w:eastAsia="Times New Roman" w:hAnsi="Arial" w:cs="Arial"/>
                  <w:bCs/>
                  <w:shd w:val="clear" w:color="auto" w:fill="FFFFFF"/>
                </w:rPr>
                <w:t xml:space="preserve"> </w:t>
              </w:r>
              <w:r w:rsidR="007800B1" w:rsidRPr="004712D0">
                <w:rPr>
                  <w:rStyle w:val="Hyperlink"/>
                  <w:rFonts w:ascii="Arial" w:eastAsia="Times New Roman" w:hAnsi="Arial" w:cs="Arial"/>
                  <w:bCs/>
                  <w:shd w:val="clear" w:color="auto" w:fill="FFFFFF"/>
                </w:rPr>
                <w:t xml:space="preserve"> </w:t>
              </w:r>
            </w:hyperlink>
            <w:r w:rsidR="007800B1">
              <w:rPr>
                <w:rFonts w:ascii="Arial" w:eastAsia="Times New Roman" w:hAnsi="Arial" w:cs="Arial"/>
                <w:bCs/>
                <w:shd w:val="clear" w:color="auto" w:fill="FFFFFF"/>
              </w:rPr>
              <w:t xml:space="preserve"> </w:t>
            </w:r>
          </w:p>
        </w:tc>
      </w:tr>
    </w:tbl>
    <w:p w14:paraId="17318F5C" w14:textId="77777777" w:rsidR="007800B1" w:rsidRPr="00A64A14" w:rsidRDefault="007800B1" w:rsidP="00A64A14">
      <w:pPr>
        <w:pStyle w:val="NoSpacing"/>
        <w:rPr>
          <w:rFonts w:eastAsia="Times New Roman"/>
        </w:rPr>
      </w:pPr>
    </w:p>
    <w:p w14:paraId="63557212" w14:textId="77777777" w:rsidR="001F28CC" w:rsidRDefault="001F28CC" w:rsidP="00A64A14">
      <w:pPr>
        <w:pStyle w:val="PlainText"/>
        <w:rPr>
          <w:rFonts w:ascii="Arial" w:hAnsi="Arial" w:cs="Arial"/>
          <w:color w:val="0563C1" w:themeColor="hyperlink"/>
          <w:sz w:val="24"/>
          <w:szCs w:val="24"/>
          <w:u w:val="single"/>
        </w:rPr>
      </w:pPr>
    </w:p>
    <w:p w14:paraId="6005F879" w14:textId="77777777" w:rsidR="00A64A14" w:rsidRPr="001F28CC" w:rsidRDefault="00A64A14" w:rsidP="00A64A14">
      <w:pPr>
        <w:pStyle w:val="PlainText"/>
        <w:rPr>
          <w:rFonts w:ascii="Arial" w:hAnsi="Arial" w:cs="Arial"/>
          <w:color w:val="0563C1" w:themeColor="hyperlink"/>
          <w:sz w:val="24"/>
          <w:szCs w:val="24"/>
          <w:u w:val="single"/>
        </w:rPr>
      </w:pPr>
    </w:p>
    <w:tbl>
      <w:tblPr>
        <w:tblStyle w:val="TableGrid"/>
        <w:tblW w:w="9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776"/>
      </w:tblGrid>
      <w:tr w:rsidR="00F8691C" w14:paraId="2740EC0B" w14:textId="77777777" w:rsidTr="001F28CC">
        <w:trPr>
          <w:trHeight w:hRule="exact" w:val="687"/>
        </w:trPr>
        <w:tc>
          <w:tcPr>
            <w:tcW w:w="4824" w:type="dxa"/>
            <w:hideMark/>
          </w:tcPr>
          <w:bookmarkEnd w:id="0"/>
          <w:p w14:paraId="601A354A" w14:textId="77777777" w:rsidR="00F8691C" w:rsidRDefault="00F8691C" w:rsidP="00DD53A4">
            <w:pPr>
              <w:rPr>
                <w:rFonts w:ascii="Times New Roman" w:hAnsi="Times New Roman" w:cs="Times New Roman"/>
                <w:b/>
                <w:sz w:val="18"/>
                <w:szCs w:val="20"/>
              </w:rPr>
            </w:pPr>
            <w:r>
              <w:rPr>
                <w:rFonts w:ascii="Times New Roman" w:hAnsi="Times New Roman" w:cs="Times New Roman"/>
                <w:b/>
                <w:sz w:val="18"/>
                <w:szCs w:val="20"/>
              </w:rPr>
              <w:t xml:space="preserve">                         </w:t>
            </w:r>
            <w:r>
              <w:rPr>
                <w:noProof/>
              </w:rPr>
              <w:drawing>
                <wp:inline distT="0" distB="0" distL="0" distR="0" wp14:anchorId="4C4ED9AB" wp14:editId="080143BA">
                  <wp:extent cx="1533525" cy="428625"/>
                  <wp:effectExtent l="0" t="0" r="9525" b="9525"/>
                  <wp:docPr id="5" name="Picture 5"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tc>
        <w:tc>
          <w:tcPr>
            <w:tcW w:w="4776" w:type="dxa"/>
          </w:tcPr>
          <w:p w14:paraId="687B30F8" w14:textId="77777777" w:rsidR="00F8691C" w:rsidRDefault="00F8691C" w:rsidP="00DD53A4">
            <w:pPr>
              <w:jc w:val="center"/>
              <w:rPr>
                <w:rFonts w:ascii="Times New Roman" w:hAnsi="Times New Roman" w:cs="Times New Roman"/>
                <w:b/>
                <w:sz w:val="18"/>
                <w:szCs w:val="20"/>
              </w:rPr>
            </w:pPr>
            <w:r>
              <w:rPr>
                <w:rFonts w:ascii="Times New Roman" w:hAnsi="Times New Roman" w:cs="Times New Roman"/>
                <w:noProof/>
                <w:sz w:val="18"/>
                <w:szCs w:val="20"/>
              </w:rPr>
              <w:drawing>
                <wp:inline distT="0" distB="0" distL="0" distR="0" wp14:anchorId="338FD870" wp14:editId="306F1E6D">
                  <wp:extent cx="771525" cy="476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476250"/>
                          </a:xfrm>
                          <a:prstGeom prst="rect">
                            <a:avLst/>
                          </a:prstGeom>
                          <a:noFill/>
                          <a:ln>
                            <a:noFill/>
                          </a:ln>
                        </pic:spPr>
                      </pic:pic>
                    </a:graphicData>
                  </a:graphic>
                </wp:inline>
              </w:drawing>
            </w:r>
          </w:p>
          <w:p w14:paraId="5912992C" w14:textId="77777777" w:rsidR="00F8691C" w:rsidRDefault="00F8691C" w:rsidP="00DD53A4">
            <w:pPr>
              <w:jc w:val="center"/>
              <w:rPr>
                <w:rFonts w:ascii="Times New Roman" w:hAnsi="Times New Roman" w:cs="Times New Roman"/>
                <w:b/>
                <w:sz w:val="18"/>
                <w:szCs w:val="20"/>
              </w:rPr>
            </w:pPr>
          </w:p>
          <w:p w14:paraId="398B0939" w14:textId="77777777" w:rsidR="00F8691C" w:rsidRDefault="00F8691C" w:rsidP="00DD53A4">
            <w:pPr>
              <w:jc w:val="center"/>
              <w:rPr>
                <w:rFonts w:ascii="Times New Roman" w:hAnsi="Times New Roman" w:cs="Times New Roman"/>
                <w:b/>
                <w:sz w:val="18"/>
                <w:szCs w:val="20"/>
              </w:rPr>
            </w:pPr>
          </w:p>
          <w:p w14:paraId="25ED9A30" w14:textId="77777777" w:rsidR="00F8691C" w:rsidRDefault="00F8691C" w:rsidP="00DD53A4">
            <w:pPr>
              <w:jc w:val="center"/>
              <w:rPr>
                <w:rFonts w:ascii="Times New Roman" w:hAnsi="Times New Roman" w:cs="Times New Roman"/>
                <w:b/>
                <w:sz w:val="18"/>
                <w:szCs w:val="20"/>
              </w:rPr>
            </w:pPr>
          </w:p>
        </w:tc>
      </w:tr>
      <w:tr w:rsidR="00F8691C" w14:paraId="52293342" w14:textId="77777777" w:rsidTr="001F28CC">
        <w:trPr>
          <w:trHeight w:val="1336"/>
        </w:trPr>
        <w:tc>
          <w:tcPr>
            <w:tcW w:w="9600" w:type="dxa"/>
            <w:gridSpan w:val="2"/>
          </w:tcPr>
          <w:p w14:paraId="00AC3C37" w14:textId="77777777" w:rsidR="00F8691C" w:rsidRDefault="00F8691C" w:rsidP="00DD53A4">
            <w:pPr>
              <w:jc w:val="both"/>
              <w:rPr>
                <w:rFonts w:ascii="Arial" w:hAnsi="Arial" w:cs="Arial"/>
                <w:i/>
                <w:sz w:val="16"/>
                <w:szCs w:val="20"/>
              </w:rPr>
            </w:pPr>
          </w:p>
          <w:p w14:paraId="6A8EB1C4" w14:textId="77777777" w:rsidR="00F8691C" w:rsidRDefault="00F8691C" w:rsidP="00DD53A4">
            <w:pPr>
              <w:jc w:val="both"/>
              <w:rPr>
                <w:rFonts w:ascii="Arial" w:hAnsi="Arial" w:cs="Arial"/>
                <w:i/>
                <w:sz w:val="16"/>
                <w:szCs w:val="20"/>
              </w:rPr>
            </w:pPr>
            <w:r>
              <w:rPr>
                <w:rFonts w:ascii="Arial" w:hAnsi="Arial" w:cs="Arial"/>
                <w:i/>
                <w:sz w:val="16"/>
                <w:szCs w:val="20"/>
              </w:rPr>
              <w:t>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7F469759" w14:textId="77777777" w:rsidR="00F8691C" w:rsidRDefault="00F8691C" w:rsidP="00DD53A4">
            <w:pPr>
              <w:jc w:val="both"/>
              <w:rPr>
                <w:rFonts w:ascii="Arial" w:hAnsi="Arial" w:cs="Arial"/>
                <w:b/>
                <w:sz w:val="18"/>
                <w:szCs w:val="20"/>
              </w:rPr>
            </w:pPr>
            <w:r>
              <w:rPr>
                <w:rFonts w:ascii="Arial" w:hAnsi="Arial" w:cs="Arial"/>
                <w:i/>
                <w:sz w:val="16"/>
                <w:szCs w:val="20"/>
              </w:rPr>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14:paraId="11A0439F" w14:textId="77777777" w:rsidR="000D0CC8" w:rsidRPr="000D0CC8" w:rsidRDefault="000D0CC8" w:rsidP="00F8691C">
      <w:pPr>
        <w:spacing w:line="240" w:lineRule="auto"/>
        <w:rPr>
          <w:rFonts w:ascii="Arial" w:hAnsi="Arial" w:cs="Arial"/>
          <w:sz w:val="24"/>
          <w:szCs w:val="24"/>
        </w:rPr>
      </w:pPr>
    </w:p>
    <w:sectPr w:rsidR="000D0CC8" w:rsidRPr="000D0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327F2"/>
    <w:multiLevelType w:val="hybridMultilevel"/>
    <w:tmpl w:val="32E4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3D0C52"/>
    <w:multiLevelType w:val="hybridMultilevel"/>
    <w:tmpl w:val="B2A04938"/>
    <w:lvl w:ilvl="0" w:tplc="89D2C85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E86E53"/>
    <w:multiLevelType w:val="multilevel"/>
    <w:tmpl w:val="4CFA860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4F1807AA"/>
    <w:multiLevelType w:val="hybridMultilevel"/>
    <w:tmpl w:val="5582E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A9B172E"/>
    <w:multiLevelType w:val="hybridMultilevel"/>
    <w:tmpl w:val="DAE8A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0B6534A"/>
    <w:multiLevelType w:val="hybridMultilevel"/>
    <w:tmpl w:val="F33E2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9783EA3"/>
    <w:multiLevelType w:val="hybridMultilevel"/>
    <w:tmpl w:val="F6360824"/>
    <w:lvl w:ilvl="0" w:tplc="4CBC59C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BE"/>
    <w:rsid w:val="00000F33"/>
    <w:rsid w:val="000565C1"/>
    <w:rsid w:val="000A50BB"/>
    <w:rsid w:val="000D0CC8"/>
    <w:rsid w:val="001C7242"/>
    <w:rsid w:val="001D3B47"/>
    <w:rsid w:val="001F28CC"/>
    <w:rsid w:val="00260964"/>
    <w:rsid w:val="00277E01"/>
    <w:rsid w:val="002829A8"/>
    <w:rsid w:val="002852E5"/>
    <w:rsid w:val="003422C3"/>
    <w:rsid w:val="003425A7"/>
    <w:rsid w:val="003F33F2"/>
    <w:rsid w:val="003F5F5C"/>
    <w:rsid w:val="00400391"/>
    <w:rsid w:val="004405E5"/>
    <w:rsid w:val="004712D0"/>
    <w:rsid w:val="00574E64"/>
    <w:rsid w:val="005F10DB"/>
    <w:rsid w:val="005F1AEE"/>
    <w:rsid w:val="005F3C4B"/>
    <w:rsid w:val="0063145A"/>
    <w:rsid w:val="006328B0"/>
    <w:rsid w:val="00642AF7"/>
    <w:rsid w:val="00643F61"/>
    <w:rsid w:val="006C0DBE"/>
    <w:rsid w:val="006C4260"/>
    <w:rsid w:val="007070A9"/>
    <w:rsid w:val="00734BC2"/>
    <w:rsid w:val="00742B87"/>
    <w:rsid w:val="007618E9"/>
    <w:rsid w:val="007800B1"/>
    <w:rsid w:val="008041FD"/>
    <w:rsid w:val="008663CA"/>
    <w:rsid w:val="00894E9B"/>
    <w:rsid w:val="008B39A3"/>
    <w:rsid w:val="00921FE4"/>
    <w:rsid w:val="00973902"/>
    <w:rsid w:val="009A301E"/>
    <w:rsid w:val="009F7239"/>
    <w:rsid w:val="00A21F98"/>
    <w:rsid w:val="00A35BA8"/>
    <w:rsid w:val="00A43C62"/>
    <w:rsid w:val="00A44AAB"/>
    <w:rsid w:val="00A50E49"/>
    <w:rsid w:val="00A5409F"/>
    <w:rsid w:val="00A64A14"/>
    <w:rsid w:val="00AC47E5"/>
    <w:rsid w:val="00AC5B99"/>
    <w:rsid w:val="00AF218C"/>
    <w:rsid w:val="00C3738D"/>
    <w:rsid w:val="00C937E8"/>
    <w:rsid w:val="00CC040D"/>
    <w:rsid w:val="00D80F6C"/>
    <w:rsid w:val="00DD53A4"/>
    <w:rsid w:val="00E2433A"/>
    <w:rsid w:val="00E55A31"/>
    <w:rsid w:val="00E82412"/>
    <w:rsid w:val="00EE3C7F"/>
    <w:rsid w:val="00F2745C"/>
    <w:rsid w:val="00F8691C"/>
    <w:rsid w:val="00F916CB"/>
    <w:rsid w:val="00F9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C8E2F"/>
  <w15:chartTrackingRefBased/>
  <w15:docId w15:val="{75727912-DF2B-4296-906E-FCD8BF89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D0CC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D0CC8"/>
    <w:rPr>
      <w:rFonts w:ascii="Calibri" w:hAnsi="Calibri"/>
      <w:szCs w:val="21"/>
    </w:rPr>
  </w:style>
  <w:style w:type="character" w:styleId="Hyperlink">
    <w:name w:val="Hyperlink"/>
    <w:basedOn w:val="DefaultParagraphFont"/>
    <w:uiPriority w:val="99"/>
    <w:unhideWhenUsed/>
    <w:rsid w:val="00921FE4"/>
    <w:rPr>
      <w:color w:val="0563C1" w:themeColor="hyperlink"/>
      <w:u w:val="single"/>
    </w:rPr>
  </w:style>
  <w:style w:type="character" w:customStyle="1" w:styleId="UnresolvedMention1">
    <w:name w:val="Unresolved Mention1"/>
    <w:basedOn w:val="DefaultParagraphFont"/>
    <w:uiPriority w:val="99"/>
    <w:semiHidden/>
    <w:unhideWhenUsed/>
    <w:rsid w:val="00894E9B"/>
    <w:rPr>
      <w:color w:val="808080"/>
      <w:shd w:val="clear" w:color="auto" w:fill="E6E6E6"/>
    </w:rPr>
  </w:style>
  <w:style w:type="character" w:styleId="FollowedHyperlink">
    <w:name w:val="FollowedHyperlink"/>
    <w:basedOn w:val="DefaultParagraphFont"/>
    <w:uiPriority w:val="99"/>
    <w:semiHidden/>
    <w:unhideWhenUsed/>
    <w:rsid w:val="00A43C62"/>
    <w:rPr>
      <w:color w:val="954F72" w:themeColor="followedHyperlink"/>
      <w:u w:val="single"/>
    </w:rPr>
  </w:style>
  <w:style w:type="table" w:styleId="TableGrid">
    <w:name w:val="Table Grid"/>
    <w:basedOn w:val="TableNormal"/>
    <w:uiPriority w:val="59"/>
    <w:rsid w:val="00F8691C"/>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145A"/>
    <w:pPr>
      <w:ind w:left="720"/>
      <w:contextualSpacing/>
    </w:pPr>
  </w:style>
  <w:style w:type="character" w:styleId="CommentReference">
    <w:name w:val="annotation reference"/>
    <w:basedOn w:val="DefaultParagraphFont"/>
    <w:uiPriority w:val="99"/>
    <w:semiHidden/>
    <w:unhideWhenUsed/>
    <w:rsid w:val="00A35BA8"/>
    <w:rPr>
      <w:sz w:val="16"/>
      <w:szCs w:val="16"/>
    </w:rPr>
  </w:style>
  <w:style w:type="paragraph" w:styleId="CommentText">
    <w:name w:val="annotation text"/>
    <w:basedOn w:val="Normal"/>
    <w:link w:val="CommentTextChar"/>
    <w:uiPriority w:val="99"/>
    <w:semiHidden/>
    <w:unhideWhenUsed/>
    <w:rsid w:val="00A35BA8"/>
    <w:pPr>
      <w:spacing w:line="240" w:lineRule="auto"/>
    </w:pPr>
    <w:rPr>
      <w:sz w:val="20"/>
      <w:szCs w:val="20"/>
    </w:rPr>
  </w:style>
  <w:style w:type="character" w:customStyle="1" w:styleId="CommentTextChar">
    <w:name w:val="Comment Text Char"/>
    <w:basedOn w:val="DefaultParagraphFont"/>
    <w:link w:val="CommentText"/>
    <w:uiPriority w:val="99"/>
    <w:semiHidden/>
    <w:rsid w:val="00A35BA8"/>
    <w:rPr>
      <w:sz w:val="20"/>
      <w:szCs w:val="20"/>
    </w:rPr>
  </w:style>
  <w:style w:type="paragraph" w:styleId="CommentSubject">
    <w:name w:val="annotation subject"/>
    <w:basedOn w:val="CommentText"/>
    <w:next w:val="CommentText"/>
    <w:link w:val="CommentSubjectChar"/>
    <w:uiPriority w:val="99"/>
    <w:semiHidden/>
    <w:unhideWhenUsed/>
    <w:rsid w:val="00A35BA8"/>
    <w:rPr>
      <w:b/>
      <w:bCs/>
    </w:rPr>
  </w:style>
  <w:style w:type="character" w:customStyle="1" w:styleId="CommentSubjectChar">
    <w:name w:val="Comment Subject Char"/>
    <w:basedOn w:val="CommentTextChar"/>
    <w:link w:val="CommentSubject"/>
    <w:uiPriority w:val="99"/>
    <w:semiHidden/>
    <w:rsid w:val="00A35BA8"/>
    <w:rPr>
      <w:b/>
      <w:bCs/>
      <w:sz w:val="20"/>
      <w:szCs w:val="20"/>
    </w:rPr>
  </w:style>
  <w:style w:type="paragraph" w:styleId="BalloonText">
    <w:name w:val="Balloon Text"/>
    <w:basedOn w:val="Normal"/>
    <w:link w:val="BalloonTextChar"/>
    <w:uiPriority w:val="99"/>
    <w:semiHidden/>
    <w:unhideWhenUsed/>
    <w:rsid w:val="00A35B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BA8"/>
    <w:rPr>
      <w:rFonts w:ascii="Segoe UI" w:hAnsi="Segoe UI" w:cs="Segoe UI"/>
      <w:sz w:val="18"/>
      <w:szCs w:val="18"/>
    </w:rPr>
  </w:style>
  <w:style w:type="paragraph" w:styleId="NoSpacing">
    <w:name w:val="No Spacing"/>
    <w:uiPriority w:val="1"/>
    <w:qFormat/>
    <w:rsid w:val="00A64A14"/>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56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taysafeonline.org/ncsam/champions/" TargetMode="External"/><Relationship Id="rId6" Type="http://schemas.openxmlformats.org/officeDocument/2006/relationships/hyperlink" Target="https://staysafeonline.org/stay-safe-online/resources/" TargetMode="External"/><Relationship Id="rId7" Type="http://schemas.openxmlformats.org/officeDocument/2006/relationships/hyperlink" Target="https://www.nist.gov/itl/applied-cybersecurity/nice/resources/nice-cybersecurity-workforce-framework" TargetMode="External"/><Relationship Id="rId8" Type="http://schemas.openxmlformats.org/officeDocument/2006/relationships/hyperlink" Target="http://staysafeonline.org/NCSAM" TargetMode="External"/><Relationship Id="rId9" Type="http://schemas.openxmlformats.org/officeDocument/2006/relationships/hyperlink" Target="http://dhs.gov/NCSAM" TargetMode="External"/><Relationship Id="rId10" Type="http://schemas.openxmlformats.org/officeDocument/2006/relationships/hyperlink" Target="http://www.stopthinkconn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973</Words>
  <Characters>5548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Timothy V</dc:creator>
  <cp:keywords/>
  <dc:description/>
  <cp:lastModifiedBy>Microsoft Office User</cp:lastModifiedBy>
  <cp:revision>2</cp:revision>
  <dcterms:created xsi:type="dcterms:W3CDTF">2017-10-18T13:10:00Z</dcterms:created>
  <dcterms:modified xsi:type="dcterms:W3CDTF">2017-10-18T13:10:00Z</dcterms:modified>
</cp:coreProperties>
</file>